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7882" w14:textId="29F57C28" w:rsidR="00DE4FBE" w:rsidRPr="00361BCB" w:rsidRDefault="00AF00DE" w:rsidP="00361BCB">
      <w:pPr>
        <w:spacing w:after="0" w:line="240" w:lineRule="auto"/>
        <w:jc w:val="center"/>
        <w:rPr>
          <w:sz w:val="24"/>
          <w:szCs w:val="24"/>
          <w:lang w:val="mn-MN"/>
        </w:rPr>
      </w:pPr>
      <w:r w:rsidRPr="00361BCB">
        <w:rPr>
          <w:b/>
          <w:sz w:val="24"/>
          <w:szCs w:val="24"/>
          <w:lang w:val="mn-MN"/>
        </w:rPr>
        <w:t>ХУУЛЬ ТОГТООМЖ, ТОГТООЛ ШИЙДВЭРИЙН ХЭРЭГЖИЛТ</w:t>
      </w:r>
    </w:p>
    <w:p w14:paraId="6D9BE4F9" w14:textId="6C262686" w:rsidR="00DE4FBE" w:rsidRPr="00361BCB" w:rsidRDefault="00AF00DE" w:rsidP="00361BCB">
      <w:pPr>
        <w:spacing w:after="0" w:line="240" w:lineRule="auto"/>
        <w:jc w:val="center"/>
        <w:rPr>
          <w:sz w:val="24"/>
          <w:szCs w:val="24"/>
          <w:lang w:val="mn-MN"/>
        </w:rPr>
      </w:pPr>
      <w:r w:rsidRPr="00361BCB">
        <w:rPr>
          <w:b/>
          <w:sz w:val="24"/>
          <w:szCs w:val="24"/>
          <w:lang w:val="mn-MN"/>
        </w:rPr>
        <w:t>БУЛГАН СУМЫН ЗАСАГ ДАРГЫН ТАМГЫН ГАЗАР</w:t>
      </w:r>
    </w:p>
    <w:p w14:paraId="10AC04D1" w14:textId="486CE07A" w:rsidR="00DE4FBE" w:rsidRPr="00361BCB" w:rsidRDefault="00AF00DE" w:rsidP="00361BCB">
      <w:pPr>
        <w:spacing w:after="0" w:line="240" w:lineRule="auto"/>
        <w:jc w:val="center"/>
        <w:rPr>
          <w:b/>
          <w:sz w:val="24"/>
          <w:szCs w:val="24"/>
          <w:lang w:val="mn-MN"/>
        </w:rPr>
      </w:pPr>
      <w:r w:rsidRPr="00361BCB">
        <w:rPr>
          <w:b/>
          <w:sz w:val="24"/>
          <w:szCs w:val="24"/>
          <w:lang w:val="mn-MN"/>
        </w:rPr>
        <w:t>2025 ОНЫ III УЛИРАЛ</w:t>
      </w:r>
    </w:p>
    <w:p w14:paraId="49AFDF88" w14:textId="0D729646" w:rsidR="00AF00DE" w:rsidRPr="00361BCB" w:rsidRDefault="00AF00DE" w:rsidP="00361BCB">
      <w:pPr>
        <w:spacing w:after="0" w:line="240" w:lineRule="auto"/>
        <w:jc w:val="both"/>
        <w:rPr>
          <w:bCs/>
          <w:sz w:val="24"/>
          <w:szCs w:val="24"/>
          <w:lang w:val="mn-MN"/>
        </w:rPr>
      </w:pPr>
      <w:r w:rsidRPr="00361BCB">
        <w:rPr>
          <w:bCs/>
          <w:sz w:val="24"/>
          <w:szCs w:val="24"/>
          <w:lang w:val="mn-MN"/>
        </w:rPr>
        <w:t>2025.09.1</w:t>
      </w:r>
      <w:r w:rsidR="00092C66">
        <w:rPr>
          <w:bCs/>
          <w:sz w:val="24"/>
          <w:szCs w:val="24"/>
          <w:lang w:val="mn-MN"/>
        </w:rPr>
        <w:t>2</w:t>
      </w:r>
      <w:r w:rsidRPr="00361BCB">
        <w:rPr>
          <w:bCs/>
          <w:sz w:val="24"/>
          <w:szCs w:val="24"/>
          <w:lang w:val="mn-MN"/>
        </w:rPr>
        <w:tab/>
      </w:r>
      <w:r w:rsidRPr="00361BCB">
        <w:rPr>
          <w:bCs/>
          <w:sz w:val="24"/>
          <w:szCs w:val="24"/>
          <w:lang w:val="mn-MN"/>
        </w:rPr>
        <w:tab/>
      </w:r>
      <w:r w:rsidRPr="00361BCB">
        <w:rPr>
          <w:bCs/>
          <w:sz w:val="24"/>
          <w:szCs w:val="24"/>
          <w:lang w:val="mn-MN"/>
        </w:rPr>
        <w:tab/>
      </w:r>
      <w:r w:rsidRPr="00361BCB">
        <w:rPr>
          <w:bCs/>
          <w:sz w:val="24"/>
          <w:szCs w:val="24"/>
          <w:lang w:val="mn-MN"/>
        </w:rPr>
        <w:tab/>
      </w:r>
      <w:r w:rsidRPr="00361BCB">
        <w:rPr>
          <w:bCs/>
          <w:sz w:val="24"/>
          <w:szCs w:val="24"/>
          <w:lang w:val="mn-MN"/>
        </w:rPr>
        <w:tab/>
      </w:r>
      <w:r w:rsidRPr="00361BCB">
        <w:rPr>
          <w:bCs/>
          <w:sz w:val="24"/>
          <w:szCs w:val="24"/>
          <w:lang w:val="mn-MN"/>
        </w:rPr>
        <w:tab/>
      </w:r>
      <w:r w:rsidRPr="00361BCB">
        <w:rPr>
          <w:bCs/>
          <w:sz w:val="24"/>
          <w:szCs w:val="24"/>
          <w:lang w:val="mn-MN"/>
        </w:rPr>
        <w:tab/>
      </w:r>
      <w:r w:rsidRPr="00361BCB">
        <w:rPr>
          <w:bCs/>
          <w:sz w:val="24"/>
          <w:szCs w:val="24"/>
          <w:lang w:val="mn-MN"/>
        </w:rPr>
        <w:tab/>
      </w:r>
      <w:r w:rsidRPr="00361BCB">
        <w:rPr>
          <w:bCs/>
          <w:sz w:val="24"/>
          <w:szCs w:val="24"/>
          <w:lang w:val="mn-MN"/>
        </w:rPr>
        <w:tab/>
      </w:r>
      <w:r w:rsidRPr="00361BCB">
        <w:rPr>
          <w:bCs/>
          <w:sz w:val="24"/>
          <w:szCs w:val="24"/>
          <w:lang w:val="mn-MN"/>
        </w:rPr>
        <w:tab/>
      </w:r>
      <w:r w:rsidRPr="00361BCB">
        <w:rPr>
          <w:bCs/>
          <w:sz w:val="24"/>
          <w:szCs w:val="24"/>
          <w:lang w:val="mn-MN"/>
        </w:rPr>
        <w:tab/>
      </w:r>
      <w:r w:rsidRPr="00361BCB">
        <w:rPr>
          <w:bCs/>
          <w:sz w:val="24"/>
          <w:szCs w:val="24"/>
          <w:lang w:val="mn-MN"/>
        </w:rPr>
        <w:tab/>
      </w:r>
      <w:r w:rsidRPr="00361BCB">
        <w:rPr>
          <w:bCs/>
          <w:sz w:val="24"/>
          <w:szCs w:val="24"/>
          <w:lang w:val="mn-MN"/>
        </w:rPr>
        <w:tab/>
      </w:r>
      <w:r w:rsidRPr="00361BCB">
        <w:rPr>
          <w:bCs/>
          <w:sz w:val="24"/>
          <w:szCs w:val="24"/>
          <w:lang w:val="mn-MN"/>
        </w:rPr>
        <w:tab/>
      </w:r>
      <w:r w:rsidRPr="00361BCB">
        <w:rPr>
          <w:bCs/>
          <w:sz w:val="24"/>
          <w:szCs w:val="24"/>
          <w:lang w:val="mn-MN"/>
        </w:rPr>
        <w:tab/>
        <w:t xml:space="preserve">                     Булган сум.</w:t>
      </w:r>
    </w:p>
    <w:tbl>
      <w:tblPr>
        <w:tblStyle w:val="ColspanRowspan"/>
        <w:tblW w:w="14868" w:type="dxa"/>
        <w:tblInd w:w="8" w:type="dxa"/>
        <w:tblLook w:val="04A0" w:firstRow="1" w:lastRow="0" w:firstColumn="1" w:lastColumn="0" w:noHBand="0" w:noVBand="1"/>
      </w:tblPr>
      <w:tblGrid>
        <w:gridCol w:w="858"/>
        <w:gridCol w:w="567"/>
        <w:gridCol w:w="2387"/>
        <w:gridCol w:w="4961"/>
        <w:gridCol w:w="5245"/>
        <w:gridCol w:w="850"/>
      </w:tblGrid>
      <w:tr w:rsidR="00361BCB" w:rsidRPr="00361BCB" w14:paraId="7EB3E31F" w14:textId="77777777" w:rsidTr="00361BCB">
        <w:tc>
          <w:tcPr>
            <w:tcW w:w="858" w:type="dxa"/>
            <w:vAlign w:val="center"/>
          </w:tcPr>
          <w:p w14:paraId="63AD2C7C" w14:textId="77777777" w:rsidR="00361BCB" w:rsidRPr="00361BCB" w:rsidRDefault="00361BCB" w:rsidP="00361BCB">
            <w:pPr>
              <w:spacing w:after="0" w:line="240" w:lineRule="auto"/>
              <w:jc w:val="center"/>
              <w:rPr>
                <w:lang w:val="mn-MN"/>
              </w:rPr>
            </w:pPr>
            <w:r w:rsidRPr="00361BCB">
              <w:rPr>
                <w:lang w:val="mn-MN"/>
              </w:rPr>
              <w:t>Шийдвэр Д/д</w:t>
            </w:r>
          </w:p>
        </w:tc>
        <w:tc>
          <w:tcPr>
            <w:tcW w:w="567" w:type="dxa"/>
            <w:vAlign w:val="center"/>
          </w:tcPr>
          <w:p w14:paraId="05906D23" w14:textId="77777777" w:rsidR="00361BCB" w:rsidRPr="00361BCB" w:rsidRDefault="00361BCB" w:rsidP="00361BCB">
            <w:pPr>
              <w:spacing w:after="0" w:line="240" w:lineRule="auto"/>
              <w:jc w:val="center"/>
              <w:rPr>
                <w:lang w:val="mn-MN"/>
              </w:rPr>
            </w:pPr>
            <w:r w:rsidRPr="00361BCB">
              <w:rPr>
                <w:lang w:val="mn-MN"/>
              </w:rPr>
              <w:t>Заалт Д/д</w:t>
            </w:r>
          </w:p>
        </w:tc>
        <w:tc>
          <w:tcPr>
            <w:tcW w:w="2387" w:type="dxa"/>
            <w:vAlign w:val="center"/>
          </w:tcPr>
          <w:p w14:paraId="10B79443" w14:textId="77777777" w:rsidR="00361BCB" w:rsidRPr="00361BCB" w:rsidRDefault="00361BCB" w:rsidP="00361BCB">
            <w:pPr>
              <w:spacing w:after="0" w:line="240" w:lineRule="auto"/>
              <w:jc w:val="center"/>
              <w:rPr>
                <w:lang w:val="mn-MN"/>
              </w:rPr>
            </w:pPr>
            <w:r w:rsidRPr="00361BCB">
              <w:rPr>
                <w:lang w:val="mn-MN"/>
              </w:rPr>
              <w:t>Шийдвэрийн нэр, огноо, дугаар</w:t>
            </w:r>
          </w:p>
        </w:tc>
        <w:tc>
          <w:tcPr>
            <w:tcW w:w="4961" w:type="dxa"/>
            <w:vAlign w:val="center"/>
          </w:tcPr>
          <w:p w14:paraId="6DBF78D2" w14:textId="77777777" w:rsidR="00361BCB" w:rsidRPr="00361BCB" w:rsidRDefault="00361BCB" w:rsidP="00361BCB">
            <w:pPr>
              <w:spacing w:after="0" w:line="240" w:lineRule="auto"/>
              <w:jc w:val="center"/>
              <w:rPr>
                <w:lang w:val="mn-MN"/>
              </w:rPr>
            </w:pPr>
            <w:r w:rsidRPr="00361BCB">
              <w:rPr>
                <w:lang w:val="mn-MN"/>
              </w:rPr>
              <w:t>Холбогдох заалтын агуулга</w:t>
            </w:r>
          </w:p>
        </w:tc>
        <w:tc>
          <w:tcPr>
            <w:tcW w:w="5245" w:type="dxa"/>
            <w:vAlign w:val="center"/>
          </w:tcPr>
          <w:p w14:paraId="658B101D" w14:textId="77777777" w:rsidR="00361BCB" w:rsidRPr="00361BCB" w:rsidRDefault="00361BCB" w:rsidP="00361BCB">
            <w:pPr>
              <w:spacing w:after="0" w:line="240" w:lineRule="auto"/>
              <w:jc w:val="center"/>
              <w:rPr>
                <w:lang w:val="mn-MN"/>
              </w:rPr>
            </w:pPr>
            <w:r w:rsidRPr="00361BCB">
              <w:rPr>
                <w:lang w:val="mn-MN"/>
              </w:rPr>
              <w:t>Хэрэгжилтын явц</w:t>
            </w:r>
          </w:p>
        </w:tc>
        <w:tc>
          <w:tcPr>
            <w:tcW w:w="850" w:type="dxa"/>
            <w:vAlign w:val="center"/>
          </w:tcPr>
          <w:p w14:paraId="22F6243E" w14:textId="77777777" w:rsidR="00361BCB" w:rsidRPr="00361BCB" w:rsidRDefault="00361BCB" w:rsidP="00361BCB">
            <w:pPr>
              <w:spacing w:after="0" w:line="240" w:lineRule="auto"/>
              <w:jc w:val="center"/>
              <w:rPr>
                <w:lang w:val="mn-MN"/>
              </w:rPr>
            </w:pPr>
            <w:r w:rsidRPr="00361BCB">
              <w:rPr>
                <w:lang w:val="mn-MN"/>
              </w:rPr>
              <w:t>Өөрийн үнэлгээ</w:t>
            </w:r>
          </w:p>
        </w:tc>
      </w:tr>
      <w:tr w:rsidR="00361BCB" w:rsidRPr="00361BCB" w14:paraId="792E98EE" w14:textId="77777777" w:rsidTr="00361BCB">
        <w:tc>
          <w:tcPr>
            <w:tcW w:w="858" w:type="dxa"/>
            <w:vAlign w:val="center"/>
          </w:tcPr>
          <w:p w14:paraId="044D694F" w14:textId="77777777" w:rsidR="00361BCB" w:rsidRPr="00361BCB" w:rsidRDefault="00361BCB" w:rsidP="00361BCB">
            <w:pPr>
              <w:spacing w:after="0" w:line="240" w:lineRule="auto"/>
              <w:jc w:val="center"/>
              <w:rPr>
                <w:lang w:val="mn-MN"/>
              </w:rPr>
            </w:pPr>
            <w:r w:rsidRPr="00361BCB">
              <w:rPr>
                <w:lang w:val="mn-MN"/>
              </w:rPr>
              <w:t>1</w:t>
            </w:r>
          </w:p>
        </w:tc>
        <w:tc>
          <w:tcPr>
            <w:tcW w:w="567" w:type="dxa"/>
          </w:tcPr>
          <w:p w14:paraId="28CDBA6A" w14:textId="77777777" w:rsidR="00361BCB" w:rsidRPr="00361BCB" w:rsidRDefault="00361BCB" w:rsidP="00361BCB">
            <w:pPr>
              <w:spacing w:after="0" w:line="240" w:lineRule="auto"/>
              <w:jc w:val="center"/>
              <w:rPr>
                <w:lang w:val="mn-MN"/>
              </w:rPr>
            </w:pPr>
            <w:r w:rsidRPr="00361BCB">
              <w:rPr>
                <w:lang w:val="mn-MN"/>
              </w:rPr>
              <w:t>1</w:t>
            </w:r>
          </w:p>
        </w:tc>
        <w:tc>
          <w:tcPr>
            <w:tcW w:w="2387" w:type="dxa"/>
            <w:vAlign w:val="center"/>
          </w:tcPr>
          <w:p w14:paraId="77754F9E" w14:textId="657C0DAC" w:rsidR="00361BCB" w:rsidRPr="00361BCB" w:rsidRDefault="00361BCB" w:rsidP="00361BCB">
            <w:pPr>
              <w:spacing w:after="0" w:line="240" w:lineRule="auto"/>
              <w:jc w:val="center"/>
              <w:rPr>
                <w:lang w:val="mn-MN"/>
              </w:rPr>
            </w:pPr>
            <w:r w:rsidRPr="00361BCB">
              <w:rPr>
                <w:lang w:val="mn-MN"/>
              </w:rPr>
              <w:t>“Сумын хөгжил: Инженерийн дэд бүтцийн хангамж”          төсөл, арга хэмжээг батлах тухай</w:t>
            </w:r>
            <w:r w:rsidRPr="00361BCB">
              <w:rPr>
                <w:lang w:val="mn-MN"/>
              </w:rPr>
              <w:br/>
              <w:t>2021-06-01</w:t>
            </w:r>
            <w:r w:rsidRPr="00361BCB">
              <w:rPr>
                <w:lang w:val="mn-MN"/>
              </w:rPr>
              <w:br/>
              <w:t>Дугаар 2021_161</w:t>
            </w:r>
          </w:p>
        </w:tc>
        <w:tc>
          <w:tcPr>
            <w:tcW w:w="4961" w:type="dxa"/>
          </w:tcPr>
          <w:p w14:paraId="6A7C5BCE" w14:textId="77777777" w:rsidR="00361BCB" w:rsidRPr="00361BCB" w:rsidRDefault="00361BCB" w:rsidP="00361BCB">
            <w:pPr>
              <w:spacing w:after="0" w:line="240" w:lineRule="auto"/>
              <w:jc w:val="both"/>
              <w:rPr>
                <w:lang w:val="mn-MN"/>
              </w:rPr>
            </w:pPr>
            <w:r w:rsidRPr="00361BCB">
              <w:rPr>
                <w:lang w:val="mn-MN"/>
              </w:rPr>
              <w:t>3. “Сумын хөгжил: Инженерийн дэд бүтцийн хангамж” төсөл, арга хэмжээний хүрээнд сумдын Нийтийн аж ахуйн үйлчилгээний байгууллагуудын бүтэц, зохион байгуулалтыг оновчтой болгох, инженерийн дэд бүтцийн барилга, байгууламжийн ашиглалт, үйлчилгээг нэгдсэн байдлаар зохион байгуулж ажиллахыг холбогдох аймаг, сумын Засаг дарга нарт даалгасугай.</w:t>
            </w:r>
          </w:p>
        </w:tc>
        <w:tc>
          <w:tcPr>
            <w:tcW w:w="5245" w:type="dxa"/>
          </w:tcPr>
          <w:p w14:paraId="3FDACDF8" w14:textId="3F4262D2" w:rsidR="00361BCB" w:rsidRPr="00361BCB" w:rsidRDefault="00361BCB" w:rsidP="00361BCB">
            <w:pPr>
              <w:spacing w:after="0" w:line="240" w:lineRule="auto"/>
              <w:rPr>
                <w:lang w:val="mn-MN"/>
              </w:rPr>
            </w:pPr>
            <w:r w:rsidRPr="00361BCB">
              <w:rPr>
                <w:lang w:val="mn-MN"/>
              </w:rPr>
              <w:t>Ц.Ганбат</w:t>
            </w:r>
          </w:p>
        </w:tc>
        <w:tc>
          <w:tcPr>
            <w:tcW w:w="850" w:type="dxa"/>
            <w:vAlign w:val="center"/>
          </w:tcPr>
          <w:p w14:paraId="481C7EA8" w14:textId="77777777" w:rsidR="00361BCB" w:rsidRPr="00361BCB" w:rsidRDefault="00361BCB" w:rsidP="00361BCB">
            <w:pPr>
              <w:spacing w:after="0" w:line="240" w:lineRule="auto"/>
              <w:jc w:val="center"/>
              <w:rPr>
                <w:lang w:val="mn-MN"/>
              </w:rPr>
            </w:pPr>
          </w:p>
        </w:tc>
      </w:tr>
      <w:tr w:rsidR="00361BCB" w:rsidRPr="00361BCB" w14:paraId="25F72EB8" w14:textId="77777777" w:rsidTr="00361BCB">
        <w:trPr>
          <w:trHeight w:val="411"/>
        </w:trPr>
        <w:tc>
          <w:tcPr>
            <w:tcW w:w="858" w:type="dxa"/>
            <w:vAlign w:val="center"/>
          </w:tcPr>
          <w:p w14:paraId="0BADD04F" w14:textId="77777777" w:rsidR="00361BCB" w:rsidRPr="00361BCB" w:rsidRDefault="00361BCB" w:rsidP="00361BCB">
            <w:pPr>
              <w:spacing w:after="0" w:line="240" w:lineRule="auto"/>
              <w:jc w:val="center"/>
              <w:rPr>
                <w:lang w:val="mn-MN"/>
              </w:rPr>
            </w:pPr>
            <w:r w:rsidRPr="00361BCB">
              <w:rPr>
                <w:lang w:val="mn-MN"/>
              </w:rPr>
              <w:t>2</w:t>
            </w:r>
          </w:p>
        </w:tc>
        <w:tc>
          <w:tcPr>
            <w:tcW w:w="567" w:type="dxa"/>
          </w:tcPr>
          <w:p w14:paraId="261D2544" w14:textId="77777777" w:rsidR="00361BCB" w:rsidRPr="00361BCB" w:rsidRDefault="00361BCB" w:rsidP="00361BCB">
            <w:pPr>
              <w:spacing w:after="0" w:line="240" w:lineRule="auto"/>
              <w:jc w:val="center"/>
              <w:rPr>
                <w:lang w:val="mn-MN"/>
              </w:rPr>
            </w:pPr>
            <w:r w:rsidRPr="00361BCB">
              <w:rPr>
                <w:lang w:val="mn-MN"/>
              </w:rPr>
              <w:t>2</w:t>
            </w:r>
          </w:p>
        </w:tc>
        <w:tc>
          <w:tcPr>
            <w:tcW w:w="2387" w:type="dxa"/>
            <w:vAlign w:val="center"/>
          </w:tcPr>
          <w:p w14:paraId="472B6EE1" w14:textId="77777777" w:rsidR="00361BCB" w:rsidRPr="00361BCB" w:rsidRDefault="00361BCB" w:rsidP="00361BCB">
            <w:pPr>
              <w:spacing w:after="0" w:line="240" w:lineRule="auto"/>
              <w:jc w:val="center"/>
              <w:rPr>
                <w:lang w:val="mn-MN"/>
              </w:rPr>
            </w:pPr>
            <w:r w:rsidRPr="00361BCB">
              <w:rPr>
                <w:lang w:val="mn-MN"/>
              </w:rPr>
              <w:t>Монгол хэлний тухай хуулийг хэрэгжүүлэх             зарим арга хэмжээний тухай</w:t>
            </w:r>
            <w:r w:rsidRPr="00361BCB">
              <w:rPr>
                <w:lang w:val="mn-MN"/>
              </w:rPr>
              <w:br/>
              <w:t>2022-01-05</w:t>
            </w:r>
            <w:r w:rsidRPr="00361BCB">
              <w:rPr>
                <w:lang w:val="mn-MN"/>
              </w:rPr>
              <w:br/>
              <w:t>Дугаар 2022_7</w:t>
            </w:r>
          </w:p>
        </w:tc>
        <w:tc>
          <w:tcPr>
            <w:tcW w:w="4961" w:type="dxa"/>
          </w:tcPr>
          <w:p w14:paraId="68498B06" w14:textId="77777777" w:rsidR="00361BCB" w:rsidRPr="00361BCB" w:rsidRDefault="00361BCB" w:rsidP="00361BCB">
            <w:pPr>
              <w:spacing w:after="0" w:line="240" w:lineRule="auto"/>
              <w:jc w:val="both"/>
              <w:rPr>
                <w:lang w:val="mn-MN"/>
              </w:rPr>
            </w:pPr>
            <w:r w:rsidRPr="00361BCB">
              <w:rPr>
                <w:lang w:val="mn-MN"/>
              </w:rPr>
              <w:t>5. Монгол хэлний тухай хуулийн хэрэгжилтийг хангах дараахь арга хэмжээг авч хэрэгжүүлэхийг төсвийн ерөнхийлөн болон шууд захирагч нарт тус тус  даалгасугай:        5.1. эрх бүхий судалгааны байгууллагатай хамтран салбарын мэргэжлийн нэр томьёог орчуулах, шинээр үүсгэх, жигдлэх, толилох ажлыг зохион байгуулах, нийтийн хэрэглээнд нэвтрүүлэх;       5.2. төрийн байгууллагын цахим хуудас, сонин хэвлэлд нийтэлж байгаа мэдээ, мэдээллийг 2022 оноос эхлэн кирилл, монгол бичгээр зэрэгцүүлэн нийтэлж хэвшүүлэх;       5.3. төрийн байгууллагын шийдвэр, албан бичгийг энэ тогтоолын 4-т заасан дүрэм, журам, заавар, стандартын дагуу хос бичгээр хөтлөх ажлыг турших;         5.4. төрийн албан хаагчдын монгол хэл, үндэсний бичгийн мэдлэг чадварыг дээшлүүлэх арга хэмжээ авах, сургалтын хөтөлбөр, төлөвлөгөөг жил бүр баталж мөрдүүлэх;       5.5. төрийн байгууллагын гадна болон өрөө тасалгааны хаяг, албан хаагчдын нэрийн хуудсыг монгол бичгээр үйлдэж, хэвшүүлэх.</w:t>
            </w:r>
          </w:p>
        </w:tc>
        <w:tc>
          <w:tcPr>
            <w:tcW w:w="5245" w:type="dxa"/>
          </w:tcPr>
          <w:p w14:paraId="6867447D" w14:textId="0F8A8325" w:rsidR="00361BCB" w:rsidRPr="00361BCB" w:rsidRDefault="00361BCB" w:rsidP="00361BCB">
            <w:pPr>
              <w:spacing w:after="0" w:line="240" w:lineRule="auto"/>
              <w:rPr>
                <w:lang w:val="mn-MN"/>
              </w:rPr>
            </w:pPr>
            <w:r>
              <w:rPr>
                <w:lang w:val="mn-MN"/>
              </w:rPr>
              <w:t>Г.Арунзаяа</w:t>
            </w:r>
          </w:p>
        </w:tc>
        <w:tc>
          <w:tcPr>
            <w:tcW w:w="850" w:type="dxa"/>
            <w:vAlign w:val="center"/>
          </w:tcPr>
          <w:p w14:paraId="5CBB4B0C" w14:textId="77777777" w:rsidR="00361BCB" w:rsidRPr="00361BCB" w:rsidRDefault="00361BCB" w:rsidP="00361BCB">
            <w:pPr>
              <w:spacing w:after="0" w:line="240" w:lineRule="auto"/>
              <w:jc w:val="center"/>
              <w:rPr>
                <w:lang w:val="mn-MN"/>
              </w:rPr>
            </w:pPr>
          </w:p>
        </w:tc>
      </w:tr>
      <w:tr w:rsidR="00361BCB" w:rsidRPr="00361BCB" w14:paraId="150D1F85" w14:textId="77777777" w:rsidTr="00361BCB">
        <w:tc>
          <w:tcPr>
            <w:tcW w:w="858" w:type="dxa"/>
            <w:vAlign w:val="center"/>
          </w:tcPr>
          <w:p w14:paraId="16C80CCE" w14:textId="77777777" w:rsidR="00361BCB" w:rsidRPr="00361BCB" w:rsidRDefault="00361BCB" w:rsidP="00361BCB">
            <w:pPr>
              <w:spacing w:after="0" w:line="240" w:lineRule="auto"/>
              <w:jc w:val="center"/>
              <w:rPr>
                <w:lang w:val="mn-MN"/>
              </w:rPr>
            </w:pPr>
            <w:r w:rsidRPr="00361BCB">
              <w:rPr>
                <w:lang w:val="mn-MN"/>
              </w:rPr>
              <w:t>3</w:t>
            </w:r>
          </w:p>
        </w:tc>
        <w:tc>
          <w:tcPr>
            <w:tcW w:w="567" w:type="dxa"/>
          </w:tcPr>
          <w:p w14:paraId="13A00B03" w14:textId="77777777" w:rsidR="00361BCB" w:rsidRPr="00361BCB" w:rsidRDefault="00361BCB" w:rsidP="00361BCB">
            <w:pPr>
              <w:spacing w:after="0" w:line="240" w:lineRule="auto"/>
              <w:jc w:val="center"/>
              <w:rPr>
                <w:lang w:val="mn-MN"/>
              </w:rPr>
            </w:pPr>
            <w:r w:rsidRPr="00361BCB">
              <w:rPr>
                <w:lang w:val="mn-MN"/>
              </w:rPr>
              <w:t>3</w:t>
            </w:r>
          </w:p>
        </w:tc>
        <w:tc>
          <w:tcPr>
            <w:tcW w:w="2387" w:type="dxa"/>
            <w:vAlign w:val="center"/>
          </w:tcPr>
          <w:p w14:paraId="7DD33333" w14:textId="77777777" w:rsidR="00361BCB" w:rsidRPr="00361BCB" w:rsidRDefault="00361BCB" w:rsidP="00361BCB">
            <w:pPr>
              <w:spacing w:after="0" w:line="240" w:lineRule="auto"/>
              <w:jc w:val="center"/>
              <w:rPr>
                <w:lang w:val="mn-MN"/>
              </w:rPr>
            </w:pPr>
            <w:r w:rsidRPr="00361BCB">
              <w:rPr>
                <w:lang w:val="mn-MN"/>
              </w:rPr>
              <w:t xml:space="preserve">Хүнсний хангамж, хөдөө аж ахуйн салбарын технологит ажлын талаар авах зарим арга </w:t>
            </w:r>
            <w:r w:rsidRPr="00361BCB">
              <w:rPr>
                <w:lang w:val="mn-MN"/>
              </w:rPr>
              <w:lastRenderedPageBreak/>
              <w:t>хэмжээний тухай</w:t>
            </w:r>
            <w:r w:rsidRPr="00361BCB">
              <w:rPr>
                <w:lang w:val="mn-MN"/>
              </w:rPr>
              <w:br/>
              <w:t>2023-02-08</w:t>
            </w:r>
            <w:r w:rsidRPr="00361BCB">
              <w:rPr>
                <w:lang w:val="mn-MN"/>
              </w:rPr>
              <w:br/>
              <w:t>Дугаар 2023_63</w:t>
            </w:r>
          </w:p>
        </w:tc>
        <w:tc>
          <w:tcPr>
            <w:tcW w:w="4961" w:type="dxa"/>
          </w:tcPr>
          <w:p w14:paraId="2A6025D0" w14:textId="77777777" w:rsidR="00361BCB" w:rsidRPr="00361BCB" w:rsidRDefault="00361BCB" w:rsidP="00361BCB">
            <w:pPr>
              <w:spacing w:after="0" w:line="240" w:lineRule="auto"/>
              <w:jc w:val="both"/>
              <w:rPr>
                <w:lang w:val="mn-MN"/>
              </w:rPr>
            </w:pPr>
            <w:r w:rsidRPr="00361BCB">
              <w:rPr>
                <w:lang w:val="mn-MN"/>
              </w:rPr>
              <w:lastRenderedPageBreak/>
              <w:t xml:space="preserve">3. Мал, малын гаралтай бүтээгдэхүүний гарал үүслийг тодорхойлох зорилгоор нийт үхэр сүргийг ялган тэмдэглэж, Малын үндэсний бүртгэл мэдээллийн нэгдсэн санд бүртгэхэд шаардагдах </w:t>
            </w:r>
            <w:r w:rsidRPr="00361BCB">
              <w:rPr>
                <w:lang w:val="mn-MN"/>
              </w:rPr>
              <w:lastRenderedPageBreak/>
              <w:t>санхүүжилтийн эх үүсвэрийг холбогдох хууль тогтоомжийн хүрээнд шийдвэрлэхийг Хүнс, хөдөө аж ахуй, хөнгөн үйлдвэрийн сайд Х.Болорчулуун, аймаг, нийслэлийн Засаг дарга нарт тус тус даалгасугай.</w:t>
            </w:r>
          </w:p>
        </w:tc>
        <w:tc>
          <w:tcPr>
            <w:tcW w:w="5245" w:type="dxa"/>
          </w:tcPr>
          <w:p w14:paraId="459760D2" w14:textId="55F51C2E" w:rsidR="00361BCB" w:rsidRPr="00361BCB" w:rsidRDefault="00361BCB" w:rsidP="00361BCB">
            <w:pPr>
              <w:spacing w:after="0" w:line="240" w:lineRule="auto"/>
              <w:rPr>
                <w:lang w:val="mn-MN"/>
              </w:rPr>
            </w:pPr>
            <w:r>
              <w:rPr>
                <w:lang w:val="mn-MN"/>
              </w:rPr>
              <w:lastRenderedPageBreak/>
              <w:t>Б.Оюунбат</w:t>
            </w:r>
          </w:p>
        </w:tc>
        <w:tc>
          <w:tcPr>
            <w:tcW w:w="850" w:type="dxa"/>
            <w:vAlign w:val="center"/>
          </w:tcPr>
          <w:p w14:paraId="5B6A4456" w14:textId="77777777" w:rsidR="00361BCB" w:rsidRPr="00361BCB" w:rsidRDefault="00361BCB" w:rsidP="00361BCB">
            <w:pPr>
              <w:spacing w:after="0" w:line="240" w:lineRule="auto"/>
              <w:jc w:val="center"/>
              <w:rPr>
                <w:lang w:val="mn-MN"/>
              </w:rPr>
            </w:pPr>
          </w:p>
        </w:tc>
      </w:tr>
      <w:tr w:rsidR="00361BCB" w:rsidRPr="00361BCB" w14:paraId="6610E3CB" w14:textId="77777777" w:rsidTr="00361BCB">
        <w:tc>
          <w:tcPr>
            <w:tcW w:w="858" w:type="dxa"/>
            <w:vAlign w:val="center"/>
          </w:tcPr>
          <w:p w14:paraId="337EF14E" w14:textId="77777777" w:rsidR="00361BCB" w:rsidRPr="00361BCB" w:rsidRDefault="00361BCB" w:rsidP="00361BCB">
            <w:pPr>
              <w:spacing w:after="0" w:line="240" w:lineRule="auto"/>
              <w:jc w:val="center"/>
              <w:rPr>
                <w:lang w:val="mn-MN"/>
              </w:rPr>
            </w:pPr>
            <w:r w:rsidRPr="00361BCB">
              <w:rPr>
                <w:lang w:val="mn-MN"/>
              </w:rPr>
              <w:t>4</w:t>
            </w:r>
          </w:p>
        </w:tc>
        <w:tc>
          <w:tcPr>
            <w:tcW w:w="567" w:type="dxa"/>
          </w:tcPr>
          <w:p w14:paraId="27FC1BD3" w14:textId="77777777" w:rsidR="00361BCB" w:rsidRPr="00361BCB" w:rsidRDefault="00361BCB" w:rsidP="00361BCB">
            <w:pPr>
              <w:spacing w:after="0" w:line="240" w:lineRule="auto"/>
              <w:jc w:val="center"/>
              <w:rPr>
                <w:lang w:val="mn-MN"/>
              </w:rPr>
            </w:pPr>
            <w:r w:rsidRPr="00361BCB">
              <w:rPr>
                <w:lang w:val="mn-MN"/>
              </w:rPr>
              <w:t>4</w:t>
            </w:r>
          </w:p>
        </w:tc>
        <w:tc>
          <w:tcPr>
            <w:tcW w:w="2387" w:type="dxa"/>
            <w:vAlign w:val="center"/>
          </w:tcPr>
          <w:p w14:paraId="0DC42301" w14:textId="77777777" w:rsidR="00361BCB" w:rsidRPr="00361BCB" w:rsidRDefault="00361BCB" w:rsidP="00361BCB">
            <w:pPr>
              <w:spacing w:after="0" w:line="240" w:lineRule="auto"/>
              <w:jc w:val="center"/>
              <w:rPr>
                <w:lang w:val="mn-MN"/>
              </w:rPr>
            </w:pPr>
            <w:r w:rsidRPr="00361BCB">
              <w:rPr>
                <w:lang w:val="mn-MN"/>
              </w:rPr>
              <w:t>Мөнгөн төлбөрийн хэмжээг тогтоох тухай</w:t>
            </w:r>
            <w:r w:rsidRPr="00361BCB">
              <w:rPr>
                <w:lang w:val="mn-MN"/>
              </w:rPr>
              <w:br/>
              <w:t>2023-04-05</w:t>
            </w:r>
            <w:r w:rsidRPr="00361BCB">
              <w:rPr>
                <w:lang w:val="mn-MN"/>
              </w:rPr>
              <w:br/>
              <w:t>Дугаар 2023_119</w:t>
            </w:r>
          </w:p>
        </w:tc>
        <w:tc>
          <w:tcPr>
            <w:tcW w:w="4961" w:type="dxa"/>
          </w:tcPr>
          <w:p w14:paraId="387F9D6E" w14:textId="77777777" w:rsidR="00361BCB" w:rsidRPr="00361BCB" w:rsidRDefault="00361BCB" w:rsidP="00361BCB">
            <w:pPr>
              <w:spacing w:after="0" w:line="240" w:lineRule="auto"/>
              <w:jc w:val="both"/>
              <w:rPr>
                <w:lang w:val="mn-MN"/>
              </w:rPr>
            </w:pPr>
            <w:r w:rsidRPr="00361BCB">
              <w:rPr>
                <w:lang w:val="mn-MN"/>
              </w:rPr>
              <w:t>2. Цэргийн дүйцүүлэх албыг мөнгөн хэлбэрээр хаах ажлыг холбогдох хууль тогтоомжийн дагуу зохион байгуулж, мөнгөн төлбөрийг төвлөрүүлэх арга хэмжээ авахыг аймаг, нийслэлийн Засаг дарга нарт даалгасугай.</w:t>
            </w:r>
          </w:p>
        </w:tc>
        <w:tc>
          <w:tcPr>
            <w:tcW w:w="5245" w:type="dxa"/>
          </w:tcPr>
          <w:p w14:paraId="12C7440E" w14:textId="6B817A3D" w:rsidR="00361BCB" w:rsidRPr="00361BCB" w:rsidRDefault="00361BCB" w:rsidP="00361BCB">
            <w:pPr>
              <w:spacing w:after="0" w:line="240" w:lineRule="auto"/>
              <w:rPr>
                <w:lang w:val="mn-MN"/>
              </w:rPr>
            </w:pPr>
            <w:r>
              <w:rPr>
                <w:lang w:val="mn-MN"/>
              </w:rPr>
              <w:t>Б.Нямсүрэн</w:t>
            </w:r>
          </w:p>
        </w:tc>
        <w:tc>
          <w:tcPr>
            <w:tcW w:w="850" w:type="dxa"/>
            <w:vAlign w:val="center"/>
          </w:tcPr>
          <w:p w14:paraId="018A7E51" w14:textId="77777777" w:rsidR="00361BCB" w:rsidRPr="00361BCB" w:rsidRDefault="00361BCB" w:rsidP="00361BCB">
            <w:pPr>
              <w:spacing w:after="0" w:line="240" w:lineRule="auto"/>
              <w:jc w:val="center"/>
              <w:rPr>
                <w:lang w:val="mn-MN"/>
              </w:rPr>
            </w:pPr>
          </w:p>
        </w:tc>
      </w:tr>
      <w:tr w:rsidR="00361BCB" w:rsidRPr="00361BCB" w14:paraId="6FCB75BB" w14:textId="77777777" w:rsidTr="00361BCB">
        <w:tc>
          <w:tcPr>
            <w:tcW w:w="858" w:type="dxa"/>
            <w:vAlign w:val="center"/>
          </w:tcPr>
          <w:p w14:paraId="30FFC368" w14:textId="77777777" w:rsidR="00361BCB" w:rsidRPr="00361BCB" w:rsidRDefault="00361BCB" w:rsidP="00361BCB">
            <w:pPr>
              <w:spacing w:after="0" w:line="240" w:lineRule="auto"/>
              <w:jc w:val="center"/>
              <w:rPr>
                <w:lang w:val="mn-MN"/>
              </w:rPr>
            </w:pPr>
            <w:r w:rsidRPr="00361BCB">
              <w:rPr>
                <w:lang w:val="mn-MN"/>
              </w:rPr>
              <w:t>5</w:t>
            </w:r>
          </w:p>
        </w:tc>
        <w:tc>
          <w:tcPr>
            <w:tcW w:w="567" w:type="dxa"/>
          </w:tcPr>
          <w:p w14:paraId="5EF82C65" w14:textId="77777777" w:rsidR="00361BCB" w:rsidRPr="00361BCB" w:rsidRDefault="00361BCB" w:rsidP="00361BCB">
            <w:pPr>
              <w:spacing w:after="0" w:line="240" w:lineRule="auto"/>
              <w:jc w:val="center"/>
              <w:rPr>
                <w:lang w:val="mn-MN"/>
              </w:rPr>
            </w:pPr>
            <w:r w:rsidRPr="00361BCB">
              <w:rPr>
                <w:lang w:val="mn-MN"/>
              </w:rPr>
              <w:t>5</w:t>
            </w:r>
          </w:p>
        </w:tc>
        <w:tc>
          <w:tcPr>
            <w:tcW w:w="2387" w:type="dxa"/>
            <w:vAlign w:val="center"/>
          </w:tcPr>
          <w:p w14:paraId="71CC00B2" w14:textId="77777777" w:rsidR="00361BCB" w:rsidRPr="00361BCB" w:rsidRDefault="00361BCB" w:rsidP="00361BCB">
            <w:pPr>
              <w:spacing w:after="0" w:line="240" w:lineRule="auto"/>
              <w:jc w:val="center"/>
              <w:rPr>
                <w:lang w:val="mn-MN"/>
              </w:rPr>
            </w:pPr>
            <w:r w:rsidRPr="00361BCB">
              <w:rPr>
                <w:lang w:val="mn-MN"/>
              </w:rPr>
              <w:t>Журам шинэчлэн батлах тухай</w:t>
            </w:r>
            <w:r w:rsidRPr="00361BCB">
              <w:rPr>
                <w:lang w:val="mn-MN"/>
              </w:rPr>
              <w:br/>
              <w:t>2023-07-19</w:t>
            </w:r>
            <w:r w:rsidRPr="00361BCB">
              <w:rPr>
                <w:lang w:val="mn-MN"/>
              </w:rPr>
              <w:br/>
              <w:t>Дугаар 2023_278</w:t>
            </w:r>
          </w:p>
        </w:tc>
        <w:tc>
          <w:tcPr>
            <w:tcW w:w="4961" w:type="dxa"/>
          </w:tcPr>
          <w:p w14:paraId="3A439CFB" w14:textId="77777777" w:rsidR="00361BCB" w:rsidRPr="00361BCB" w:rsidRDefault="00361BCB" w:rsidP="00361BCB">
            <w:pPr>
              <w:spacing w:after="0" w:line="240" w:lineRule="auto"/>
              <w:jc w:val="both"/>
              <w:rPr>
                <w:lang w:val="mn-MN"/>
              </w:rPr>
            </w:pPr>
            <w:r w:rsidRPr="00361BCB">
              <w:rPr>
                <w:lang w:val="mn-MN"/>
              </w:rPr>
              <w:t>2. Энэ журмыг хэрэгжүүлж ажиллахыг бүх шатны төсвийн захирагч нарт, хэрэгжилтэд хяналт тавьж ажиллахыг Сангийн сайд Б.Жавхланд тус тус үүрэг болгосугай.(1."Төсвийн хөрөнгө оруулалтаар хэрэгжүүлэх төсөл, арга хэмжээг төлөвлөх, санхүүжүүлэх, хянах, тайлагнах журам)</w:t>
            </w:r>
          </w:p>
        </w:tc>
        <w:tc>
          <w:tcPr>
            <w:tcW w:w="5245" w:type="dxa"/>
          </w:tcPr>
          <w:p w14:paraId="4EEA2DD0" w14:textId="5F03A6F7" w:rsidR="00361BCB" w:rsidRPr="00361BCB" w:rsidRDefault="00361BCB" w:rsidP="00361BCB">
            <w:pPr>
              <w:spacing w:after="0" w:line="240" w:lineRule="auto"/>
              <w:rPr>
                <w:lang w:val="mn-MN"/>
              </w:rPr>
            </w:pPr>
            <w:r>
              <w:rPr>
                <w:lang w:val="mn-MN"/>
              </w:rPr>
              <w:t>У.Ундармаа</w:t>
            </w:r>
          </w:p>
        </w:tc>
        <w:tc>
          <w:tcPr>
            <w:tcW w:w="850" w:type="dxa"/>
            <w:vAlign w:val="center"/>
          </w:tcPr>
          <w:p w14:paraId="08EC5C3B" w14:textId="77777777" w:rsidR="00361BCB" w:rsidRPr="00361BCB" w:rsidRDefault="00361BCB" w:rsidP="00361BCB">
            <w:pPr>
              <w:spacing w:after="0" w:line="240" w:lineRule="auto"/>
              <w:jc w:val="center"/>
              <w:rPr>
                <w:lang w:val="mn-MN"/>
              </w:rPr>
            </w:pPr>
          </w:p>
        </w:tc>
      </w:tr>
      <w:tr w:rsidR="00361BCB" w:rsidRPr="00361BCB" w14:paraId="6034566B" w14:textId="77777777" w:rsidTr="00361BCB">
        <w:tc>
          <w:tcPr>
            <w:tcW w:w="858" w:type="dxa"/>
            <w:vAlign w:val="center"/>
          </w:tcPr>
          <w:p w14:paraId="6B706C16" w14:textId="77777777" w:rsidR="00361BCB" w:rsidRPr="00361BCB" w:rsidRDefault="00361BCB" w:rsidP="00361BCB">
            <w:pPr>
              <w:spacing w:after="0" w:line="240" w:lineRule="auto"/>
              <w:jc w:val="center"/>
              <w:rPr>
                <w:lang w:val="mn-MN"/>
              </w:rPr>
            </w:pPr>
            <w:r w:rsidRPr="00361BCB">
              <w:rPr>
                <w:lang w:val="mn-MN"/>
              </w:rPr>
              <w:t>6</w:t>
            </w:r>
          </w:p>
        </w:tc>
        <w:tc>
          <w:tcPr>
            <w:tcW w:w="567" w:type="dxa"/>
          </w:tcPr>
          <w:p w14:paraId="52EF6A39" w14:textId="77777777" w:rsidR="00361BCB" w:rsidRPr="00361BCB" w:rsidRDefault="00361BCB" w:rsidP="00361BCB">
            <w:pPr>
              <w:spacing w:after="0" w:line="240" w:lineRule="auto"/>
              <w:jc w:val="center"/>
              <w:rPr>
                <w:lang w:val="mn-MN"/>
              </w:rPr>
            </w:pPr>
            <w:r w:rsidRPr="00361BCB">
              <w:rPr>
                <w:lang w:val="mn-MN"/>
              </w:rPr>
              <w:t>6</w:t>
            </w:r>
          </w:p>
        </w:tc>
        <w:tc>
          <w:tcPr>
            <w:tcW w:w="2387" w:type="dxa"/>
            <w:vAlign w:val="center"/>
          </w:tcPr>
          <w:p w14:paraId="45CAEBA4" w14:textId="77777777" w:rsidR="00361BCB" w:rsidRPr="00361BCB" w:rsidRDefault="00361BCB" w:rsidP="00361BCB">
            <w:pPr>
              <w:spacing w:after="0" w:line="240" w:lineRule="auto"/>
              <w:jc w:val="center"/>
              <w:rPr>
                <w:lang w:val="mn-MN"/>
              </w:rPr>
            </w:pPr>
            <w:r w:rsidRPr="00361BCB">
              <w:rPr>
                <w:lang w:val="mn-MN"/>
              </w:rPr>
              <w:t>Нийслэл Улаанбаатар хотод гамшгийн эрсдэлээс урьдчилан сэргийлэх, гамшгийн хор уршгийг арилгах, нийслэлийн хот төлөвлөлт, газар зохион байгуулалттай холбогдуулан авах зарим арга хэмжээний тухай</w:t>
            </w:r>
            <w:r w:rsidRPr="00361BCB">
              <w:rPr>
                <w:lang w:val="mn-MN"/>
              </w:rPr>
              <w:br/>
              <w:t>2023-08-16</w:t>
            </w:r>
            <w:r w:rsidRPr="00361BCB">
              <w:rPr>
                <w:lang w:val="mn-MN"/>
              </w:rPr>
              <w:br/>
              <w:t>Дугаар 2023_294</w:t>
            </w:r>
          </w:p>
        </w:tc>
        <w:tc>
          <w:tcPr>
            <w:tcW w:w="4961" w:type="dxa"/>
          </w:tcPr>
          <w:p w14:paraId="14BED1BD" w14:textId="77777777" w:rsidR="00361BCB" w:rsidRPr="00361BCB" w:rsidRDefault="00361BCB" w:rsidP="00361BCB">
            <w:pPr>
              <w:spacing w:after="0" w:line="240" w:lineRule="auto"/>
              <w:jc w:val="both"/>
              <w:rPr>
                <w:lang w:val="mn-MN"/>
              </w:rPr>
            </w:pPr>
            <w:r w:rsidRPr="00361BCB">
              <w:rPr>
                <w:lang w:val="mn-MN"/>
              </w:rPr>
              <w:t>3. 3.Аймаг, сум, чөлөөт бүсийн газар зохион байгуулалтын ерөнхий төлөвлөгөөнд тусгагдаагүй, тусгагдсанаас өөр зориулалтаар газар эзэмшүүлэх, ашиглуулах шийдвэр гаргахгүй байхыг аймаг, сумын Засаг дарга, чөлөөт бүсийн захирагч нарт үүрэг болгосугай.</w:t>
            </w:r>
          </w:p>
        </w:tc>
        <w:tc>
          <w:tcPr>
            <w:tcW w:w="5245" w:type="dxa"/>
          </w:tcPr>
          <w:p w14:paraId="77810D5C" w14:textId="0A7BDA98" w:rsidR="00361BCB" w:rsidRPr="00361BCB" w:rsidRDefault="00361BCB" w:rsidP="00361BCB">
            <w:pPr>
              <w:spacing w:after="0" w:line="240" w:lineRule="auto"/>
              <w:rPr>
                <w:lang w:val="mn-MN"/>
              </w:rPr>
            </w:pPr>
            <w:r>
              <w:rPr>
                <w:lang w:val="mn-MN"/>
              </w:rPr>
              <w:t>Г.Солонго</w:t>
            </w:r>
          </w:p>
        </w:tc>
        <w:tc>
          <w:tcPr>
            <w:tcW w:w="850" w:type="dxa"/>
            <w:vAlign w:val="center"/>
          </w:tcPr>
          <w:p w14:paraId="2CEA6A20" w14:textId="77777777" w:rsidR="00361BCB" w:rsidRPr="00361BCB" w:rsidRDefault="00361BCB" w:rsidP="00361BCB">
            <w:pPr>
              <w:spacing w:after="0" w:line="240" w:lineRule="auto"/>
              <w:jc w:val="center"/>
              <w:rPr>
                <w:lang w:val="mn-MN"/>
              </w:rPr>
            </w:pPr>
          </w:p>
        </w:tc>
      </w:tr>
      <w:tr w:rsidR="00361BCB" w:rsidRPr="00361BCB" w14:paraId="40E30790" w14:textId="77777777" w:rsidTr="00361BCB">
        <w:tc>
          <w:tcPr>
            <w:tcW w:w="858" w:type="dxa"/>
            <w:vAlign w:val="center"/>
          </w:tcPr>
          <w:p w14:paraId="52E439BC" w14:textId="77777777" w:rsidR="00361BCB" w:rsidRPr="00361BCB" w:rsidRDefault="00361BCB" w:rsidP="00361BCB">
            <w:pPr>
              <w:spacing w:after="0" w:line="240" w:lineRule="auto"/>
              <w:jc w:val="center"/>
              <w:rPr>
                <w:lang w:val="mn-MN"/>
              </w:rPr>
            </w:pPr>
            <w:r w:rsidRPr="00361BCB">
              <w:rPr>
                <w:lang w:val="mn-MN"/>
              </w:rPr>
              <w:t>7</w:t>
            </w:r>
          </w:p>
        </w:tc>
        <w:tc>
          <w:tcPr>
            <w:tcW w:w="567" w:type="dxa"/>
          </w:tcPr>
          <w:p w14:paraId="1887CC99" w14:textId="77777777" w:rsidR="00361BCB" w:rsidRPr="00361BCB" w:rsidRDefault="00361BCB" w:rsidP="00361BCB">
            <w:pPr>
              <w:spacing w:after="0" w:line="240" w:lineRule="auto"/>
              <w:jc w:val="center"/>
              <w:rPr>
                <w:lang w:val="mn-MN"/>
              </w:rPr>
            </w:pPr>
            <w:r w:rsidRPr="00361BCB">
              <w:rPr>
                <w:lang w:val="mn-MN"/>
              </w:rPr>
              <w:t>7</w:t>
            </w:r>
          </w:p>
        </w:tc>
        <w:tc>
          <w:tcPr>
            <w:tcW w:w="2387" w:type="dxa"/>
            <w:vAlign w:val="center"/>
          </w:tcPr>
          <w:p w14:paraId="2CC0C141" w14:textId="77777777" w:rsidR="00361BCB" w:rsidRPr="00361BCB" w:rsidRDefault="00361BCB" w:rsidP="00361BCB">
            <w:pPr>
              <w:spacing w:after="0" w:line="240" w:lineRule="auto"/>
              <w:jc w:val="center"/>
              <w:rPr>
                <w:lang w:val="mn-MN"/>
              </w:rPr>
            </w:pPr>
            <w:r w:rsidRPr="00361BCB">
              <w:rPr>
                <w:lang w:val="mn-MN"/>
              </w:rPr>
              <w:t>Иргэний эрүүл мэндийн боловсролыг дээшлүүлэхэд чиглэсэн зарим арга хэмжээний тухай</w:t>
            </w:r>
            <w:r w:rsidRPr="00361BCB">
              <w:rPr>
                <w:lang w:val="mn-MN"/>
              </w:rPr>
              <w:br/>
              <w:t>2023-08-30</w:t>
            </w:r>
            <w:r w:rsidRPr="00361BCB">
              <w:rPr>
                <w:lang w:val="mn-MN"/>
              </w:rPr>
              <w:br/>
              <w:t>Дугаар 2023_321</w:t>
            </w:r>
          </w:p>
        </w:tc>
        <w:tc>
          <w:tcPr>
            <w:tcW w:w="4961" w:type="dxa"/>
          </w:tcPr>
          <w:p w14:paraId="79C2B2E0" w14:textId="77777777" w:rsidR="00361BCB" w:rsidRPr="00361BCB" w:rsidRDefault="00361BCB" w:rsidP="00361BCB">
            <w:pPr>
              <w:spacing w:after="0" w:line="240" w:lineRule="auto"/>
              <w:jc w:val="both"/>
              <w:rPr>
                <w:lang w:val="mn-MN"/>
              </w:rPr>
            </w:pPr>
            <w:r w:rsidRPr="00361BCB">
              <w:rPr>
                <w:lang w:val="mn-MN"/>
              </w:rPr>
              <w:t>2. Иргэний эрүүл мэндийн боловсролыг дээшлүүлэх арга хэмжээг харьяалах салбар, нутаг дэвсгэртээ зохион байгуулж, үр дүнг тооцож ажиллахыг Засгийн газрын гишүүд, аймаг, нийслэлийн Засаг дарга нарт үүрэг болгож, шаардагдах зардлыг төсвийн ерөнхийлөн захирагч нарын саналыг харгалзан улсын нэгдсэн төсвийн төсөлд тусган, хэрэгжүүлэх арга хэмжээ авахыг Сангийн сайд Б.Жавхланд даалгасугай.</w:t>
            </w:r>
          </w:p>
        </w:tc>
        <w:tc>
          <w:tcPr>
            <w:tcW w:w="5245" w:type="dxa"/>
          </w:tcPr>
          <w:p w14:paraId="3D553A87" w14:textId="54C1E2C7" w:rsidR="00361BCB" w:rsidRPr="00361BCB" w:rsidRDefault="00361BCB" w:rsidP="00361BCB">
            <w:pPr>
              <w:spacing w:after="0" w:line="240" w:lineRule="auto"/>
              <w:rPr>
                <w:lang w:val="mn-MN"/>
              </w:rPr>
            </w:pPr>
            <w:r>
              <w:rPr>
                <w:lang w:val="mn-MN"/>
              </w:rPr>
              <w:t>Б.Нямсүрэн</w:t>
            </w:r>
          </w:p>
        </w:tc>
        <w:tc>
          <w:tcPr>
            <w:tcW w:w="850" w:type="dxa"/>
            <w:vAlign w:val="center"/>
          </w:tcPr>
          <w:p w14:paraId="09B33054" w14:textId="77777777" w:rsidR="00361BCB" w:rsidRPr="00361BCB" w:rsidRDefault="00361BCB" w:rsidP="00361BCB">
            <w:pPr>
              <w:spacing w:after="0" w:line="240" w:lineRule="auto"/>
              <w:jc w:val="center"/>
              <w:rPr>
                <w:lang w:val="mn-MN"/>
              </w:rPr>
            </w:pPr>
          </w:p>
        </w:tc>
      </w:tr>
      <w:tr w:rsidR="00361BCB" w:rsidRPr="00361BCB" w14:paraId="548AE314" w14:textId="77777777" w:rsidTr="00361BCB">
        <w:tc>
          <w:tcPr>
            <w:tcW w:w="858" w:type="dxa"/>
            <w:vAlign w:val="center"/>
          </w:tcPr>
          <w:p w14:paraId="60A5FBB3" w14:textId="77777777" w:rsidR="00361BCB" w:rsidRPr="00361BCB" w:rsidRDefault="00361BCB" w:rsidP="00361BCB">
            <w:pPr>
              <w:spacing w:after="0" w:line="240" w:lineRule="auto"/>
              <w:jc w:val="center"/>
              <w:rPr>
                <w:lang w:val="mn-MN"/>
              </w:rPr>
            </w:pPr>
            <w:r w:rsidRPr="00361BCB">
              <w:rPr>
                <w:lang w:val="mn-MN"/>
              </w:rPr>
              <w:lastRenderedPageBreak/>
              <w:t>8</w:t>
            </w:r>
          </w:p>
        </w:tc>
        <w:tc>
          <w:tcPr>
            <w:tcW w:w="567" w:type="dxa"/>
          </w:tcPr>
          <w:p w14:paraId="5AB5DA71" w14:textId="77777777" w:rsidR="00361BCB" w:rsidRPr="00361BCB" w:rsidRDefault="00361BCB" w:rsidP="00361BCB">
            <w:pPr>
              <w:spacing w:after="0" w:line="240" w:lineRule="auto"/>
              <w:jc w:val="center"/>
              <w:rPr>
                <w:lang w:val="mn-MN"/>
              </w:rPr>
            </w:pPr>
            <w:r w:rsidRPr="00361BCB">
              <w:rPr>
                <w:lang w:val="mn-MN"/>
              </w:rPr>
              <w:t>8</w:t>
            </w:r>
          </w:p>
        </w:tc>
        <w:tc>
          <w:tcPr>
            <w:tcW w:w="2387" w:type="dxa"/>
            <w:vAlign w:val="center"/>
          </w:tcPr>
          <w:p w14:paraId="0D8A07C8" w14:textId="77777777" w:rsidR="00361BCB" w:rsidRPr="00361BCB" w:rsidRDefault="00361BCB" w:rsidP="00361BCB">
            <w:pPr>
              <w:spacing w:after="0" w:line="240" w:lineRule="auto"/>
              <w:jc w:val="center"/>
              <w:rPr>
                <w:lang w:val="mn-MN"/>
              </w:rPr>
            </w:pPr>
            <w:r w:rsidRPr="00361BCB">
              <w:rPr>
                <w:lang w:val="mn-MN"/>
              </w:rPr>
              <w:t>“Эрүүл шүд” арга хэмжээг хэрэгжүүлэх тухай</w:t>
            </w:r>
            <w:r w:rsidRPr="00361BCB">
              <w:rPr>
                <w:lang w:val="mn-MN"/>
              </w:rPr>
              <w:br/>
              <w:t>2023-08-30</w:t>
            </w:r>
            <w:r w:rsidRPr="00361BCB">
              <w:rPr>
                <w:lang w:val="mn-MN"/>
              </w:rPr>
              <w:br/>
              <w:t>Дугаар 2023_322</w:t>
            </w:r>
          </w:p>
        </w:tc>
        <w:tc>
          <w:tcPr>
            <w:tcW w:w="4961" w:type="dxa"/>
          </w:tcPr>
          <w:p w14:paraId="03593843" w14:textId="77777777" w:rsidR="00361BCB" w:rsidRPr="00361BCB" w:rsidRDefault="00361BCB" w:rsidP="00361BCB">
            <w:pPr>
              <w:spacing w:after="0" w:line="240" w:lineRule="auto"/>
              <w:jc w:val="both"/>
              <w:rPr>
                <w:lang w:val="mn-MN"/>
              </w:rPr>
            </w:pPr>
            <w:r w:rsidRPr="00361BCB">
              <w:rPr>
                <w:lang w:val="mn-MN"/>
              </w:rPr>
              <w:t>2. Сургуулийн өмнөх боловсролын байгууллага болон ерөнхий боловсролын сургуульд өдөр бүр “Шүд угаах цаг”-ийг бий болгон хэвшүүлж,  эрүүл ахуйн шаардлага хангасан шүдээ угаах хэсэг бий болгох ажлыг үе шаттайгаар улс, орон нутгийн төсвийн болон гадаадын зээл тусламжийн хөрөнгийн эх үүсвэрээр хэрэгжүүлэхээр тусгаж, холбогдох арга хэмжээ авахыг  Боловсрол, шинжлэх ухааны сайд Л.Энх-Амгалан, аймаг, нийслэлийн Засаг дарга нарт тус тус даалгасугай.</w:t>
            </w:r>
          </w:p>
        </w:tc>
        <w:tc>
          <w:tcPr>
            <w:tcW w:w="5245" w:type="dxa"/>
          </w:tcPr>
          <w:p w14:paraId="10D00316" w14:textId="0B2714FD" w:rsidR="00361BCB" w:rsidRPr="00361BCB" w:rsidRDefault="00361BCB" w:rsidP="00361BCB">
            <w:pPr>
              <w:spacing w:after="0" w:line="240" w:lineRule="auto"/>
              <w:rPr>
                <w:lang w:val="mn-MN"/>
              </w:rPr>
            </w:pPr>
            <w:r>
              <w:rPr>
                <w:lang w:val="mn-MN"/>
              </w:rPr>
              <w:t>П.Наранчимэг</w:t>
            </w:r>
          </w:p>
        </w:tc>
        <w:tc>
          <w:tcPr>
            <w:tcW w:w="850" w:type="dxa"/>
            <w:vAlign w:val="center"/>
          </w:tcPr>
          <w:p w14:paraId="171324EF" w14:textId="77777777" w:rsidR="00361BCB" w:rsidRPr="00361BCB" w:rsidRDefault="00361BCB" w:rsidP="00361BCB">
            <w:pPr>
              <w:spacing w:after="0" w:line="240" w:lineRule="auto"/>
              <w:jc w:val="center"/>
              <w:rPr>
                <w:lang w:val="mn-MN"/>
              </w:rPr>
            </w:pPr>
          </w:p>
        </w:tc>
      </w:tr>
      <w:tr w:rsidR="00361BCB" w:rsidRPr="00361BCB" w14:paraId="34A71441" w14:textId="77777777" w:rsidTr="00361BCB">
        <w:tc>
          <w:tcPr>
            <w:tcW w:w="858" w:type="dxa"/>
            <w:vAlign w:val="center"/>
          </w:tcPr>
          <w:p w14:paraId="6F364CE1" w14:textId="77777777" w:rsidR="00361BCB" w:rsidRPr="00361BCB" w:rsidRDefault="00361BCB" w:rsidP="00361BCB">
            <w:pPr>
              <w:spacing w:after="0" w:line="240" w:lineRule="auto"/>
              <w:jc w:val="center"/>
              <w:rPr>
                <w:lang w:val="mn-MN"/>
              </w:rPr>
            </w:pPr>
            <w:r w:rsidRPr="00361BCB">
              <w:rPr>
                <w:lang w:val="mn-MN"/>
              </w:rPr>
              <w:t>9</w:t>
            </w:r>
          </w:p>
        </w:tc>
        <w:tc>
          <w:tcPr>
            <w:tcW w:w="567" w:type="dxa"/>
          </w:tcPr>
          <w:p w14:paraId="1130530B" w14:textId="77777777" w:rsidR="00361BCB" w:rsidRPr="00361BCB" w:rsidRDefault="00361BCB" w:rsidP="00361BCB">
            <w:pPr>
              <w:spacing w:after="0" w:line="240" w:lineRule="auto"/>
              <w:jc w:val="center"/>
              <w:rPr>
                <w:lang w:val="mn-MN"/>
              </w:rPr>
            </w:pPr>
            <w:r w:rsidRPr="00361BCB">
              <w:rPr>
                <w:lang w:val="mn-MN"/>
              </w:rPr>
              <w:t>9</w:t>
            </w:r>
          </w:p>
        </w:tc>
        <w:tc>
          <w:tcPr>
            <w:tcW w:w="2387" w:type="dxa"/>
            <w:vAlign w:val="center"/>
          </w:tcPr>
          <w:p w14:paraId="05EE97DA" w14:textId="77777777" w:rsidR="00361BCB" w:rsidRPr="00361BCB" w:rsidRDefault="00361BCB" w:rsidP="00361BCB">
            <w:pPr>
              <w:spacing w:after="0" w:line="240" w:lineRule="auto"/>
              <w:jc w:val="center"/>
              <w:rPr>
                <w:lang w:val="mn-MN"/>
              </w:rPr>
            </w:pPr>
            <w:r w:rsidRPr="00361BCB">
              <w:rPr>
                <w:lang w:val="mn-MN"/>
              </w:rPr>
              <w:t>Тоггоолын хавсралт өөрчлөн батлах тухай</w:t>
            </w:r>
            <w:r w:rsidRPr="00361BCB">
              <w:rPr>
                <w:lang w:val="mn-MN"/>
              </w:rPr>
              <w:br/>
              <w:t>2024-02-28</w:t>
            </w:r>
            <w:r w:rsidRPr="00361BCB">
              <w:rPr>
                <w:lang w:val="mn-MN"/>
              </w:rPr>
              <w:br/>
              <w:t>Дугаар 2024_82</w:t>
            </w:r>
          </w:p>
        </w:tc>
        <w:tc>
          <w:tcPr>
            <w:tcW w:w="4961" w:type="dxa"/>
          </w:tcPr>
          <w:p w14:paraId="2D444B48" w14:textId="77777777" w:rsidR="00361BCB" w:rsidRPr="00361BCB" w:rsidRDefault="00361BCB" w:rsidP="00361BCB">
            <w:pPr>
              <w:spacing w:after="0" w:line="240" w:lineRule="auto"/>
              <w:jc w:val="both"/>
              <w:rPr>
                <w:lang w:val="mn-MN"/>
              </w:rPr>
            </w:pPr>
            <w:r w:rsidRPr="00361BCB">
              <w:rPr>
                <w:lang w:val="mn-MN"/>
              </w:rPr>
              <w:t>2.. Төрийн албан хаагчдад орон нутагт ажилласны нэмэгдлийг олгоход шаардагдах хөрөнгийг батлагдсан төсөвтөө багтаан хэрэгжүүлэхийг Төсвийн ерөнхийлөн захирагч нарт даалгасугай. /2024 оны 04 дүгээр сарын 01-ний өдрөөс хойш тайлагнах/ (1.“Журам батлах тухай” Засгийн газрын 2018 оны 12 дугаар сарын 19-ний өдрийн 382 дугаар тогтоолын 6 дугаар хавсралтаар баталсан “Төрийн захиргааны болон үйлчилгээний албан хаагчид орон нутагт ажилласны нэмэгдэл олгох журам”-ыг хавсралт ёсоор өөрчлөн баталсугай.)</w:t>
            </w:r>
          </w:p>
        </w:tc>
        <w:tc>
          <w:tcPr>
            <w:tcW w:w="5245" w:type="dxa"/>
          </w:tcPr>
          <w:p w14:paraId="3008CEC4" w14:textId="726DC105" w:rsidR="00361BCB" w:rsidRPr="00361BCB" w:rsidRDefault="00361BCB" w:rsidP="00361BCB">
            <w:pPr>
              <w:spacing w:after="0" w:line="240" w:lineRule="auto"/>
              <w:rPr>
                <w:lang w:val="mn-MN"/>
              </w:rPr>
            </w:pPr>
            <w:r>
              <w:rPr>
                <w:lang w:val="mn-MN"/>
              </w:rPr>
              <w:t>У.Ундармаа</w:t>
            </w:r>
          </w:p>
        </w:tc>
        <w:tc>
          <w:tcPr>
            <w:tcW w:w="850" w:type="dxa"/>
            <w:vAlign w:val="center"/>
          </w:tcPr>
          <w:p w14:paraId="5CF1053A" w14:textId="77777777" w:rsidR="00361BCB" w:rsidRPr="00361BCB" w:rsidRDefault="00361BCB" w:rsidP="00361BCB">
            <w:pPr>
              <w:spacing w:after="0" w:line="240" w:lineRule="auto"/>
              <w:jc w:val="center"/>
              <w:rPr>
                <w:lang w:val="mn-MN"/>
              </w:rPr>
            </w:pPr>
          </w:p>
        </w:tc>
      </w:tr>
      <w:tr w:rsidR="00361BCB" w:rsidRPr="00361BCB" w14:paraId="585191C2" w14:textId="77777777" w:rsidTr="00361BCB">
        <w:tc>
          <w:tcPr>
            <w:tcW w:w="858" w:type="dxa"/>
            <w:vAlign w:val="center"/>
          </w:tcPr>
          <w:p w14:paraId="08C0CE58" w14:textId="77777777" w:rsidR="00361BCB" w:rsidRPr="00361BCB" w:rsidRDefault="00361BCB" w:rsidP="00361BCB">
            <w:pPr>
              <w:spacing w:after="0" w:line="240" w:lineRule="auto"/>
              <w:jc w:val="center"/>
              <w:rPr>
                <w:lang w:val="mn-MN"/>
              </w:rPr>
            </w:pPr>
            <w:r w:rsidRPr="00361BCB">
              <w:rPr>
                <w:lang w:val="mn-MN"/>
              </w:rPr>
              <w:t>10</w:t>
            </w:r>
          </w:p>
        </w:tc>
        <w:tc>
          <w:tcPr>
            <w:tcW w:w="567" w:type="dxa"/>
          </w:tcPr>
          <w:p w14:paraId="67B8B971" w14:textId="77777777" w:rsidR="00361BCB" w:rsidRPr="00361BCB" w:rsidRDefault="00361BCB" w:rsidP="00361BCB">
            <w:pPr>
              <w:spacing w:after="0" w:line="240" w:lineRule="auto"/>
              <w:jc w:val="center"/>
              <w:rPr>
                <w:lang w:val="mn-MN"/>
              </w:rPr>
            </w:pPr>
            <w:r w:rsidRPr="00361BCB">
              <w:rPr>
                <w:lang w:val="mn-MN"/>
              </w:rPr>
              <w:t>10</w:t>
            </w:r>
          </w:p>
        </w:tc>
        <w:tc>
          <w:tcPr>
            <w:tcW w:w="2387" w:type="dxa"/>
            <w:vAlign w:val="center"/>
          </w:tcPr>
          <w:p w14:paraId="34AF1C16" w14:textId="77777777" w:rsidR="00361BCB" w:rsidRPr="00361BCB" w:rsidRDefault="00361BCB" w:rsidP="00361BCB">
            <w:pPr>
              <w:spacing w:after="0" w:line="240" w:lineRule="auto"/>
              <w:jc w:val="center"/>
              <w:rPr>
                <w:lang w:val="mn-MN"/>
              </w:rPr>
            </w:pPr>
            <w:r w:rsidRPr="00361BCB">
              <w:rPr>
                <w:lang w:val="mn-MN"/>
              </w:rPr>
              <w:t>Журам батлах, журмын хавсралтад өөрчлөлт оруулах тухай</w:t>
            </w:r>
            <w:r w:rsidRPr="00361BCB">
              <w:rPr>
                <w:lang w:val="mn-MN"/>
              </w:rPr>
              <w:br/>
              <w:t>2024-02-28</w:t>
            </w:r>
            <w:r w:rsidRPr="00361BCB">
              <w:rPr>
                <w:lang w:val="mn-MN"/>
              </w:rPr>
              <w:br/>
              <w:t>Дугаар 2024_83</w:t>
            </w:r>
          </w:p>
        </w:tc>
        <w:tc>
          <w:tcPr>
            <w:tcW w:w="4961" w:type="dxa"/>
          </w:tcPr>
          <w:p w14:paraId="3CD55162" w14:textId="77777777" w:rsidR="00361BCB" w:rsidRPr="00361BCB" w:rsidRDefault="00361BCB" w:rsidP="00361BCB">
            <w:pPr>
              <w:spacing w:after="0" w:line="240" w:lineRule="auto"/>
              <w:jc w:val="both"/>
              <w:rPr>
                <w:lang w:val="mn-MN"/>
              </w:rPr>
            </w:pPr>
            <w:r w:rsidRPr="00361BCB">
              <w:rPr>
                <w:lang w:val="mn-MN"/>
              </w:rPr>
              <w:t>3.. Мөнгөн урамшуулал олгоход 2024 онд шаардагдах хөрөнгийг тухайн төрийн захиргааны байгууллагын төсвийн захирагчийн батлагдсан төсөвт багтаан, цаашид жил бүрийн улсын төсөвт тусган санхүүжүүлж байхыг төсвийн захирагч нар, Сангийн сайд Б.Жавхланд тус тус үүрэг болгосугай. (1.“Төрийн захиргааны албан хаагчид мөнгөн урамшуулал олгох журам”-ыг хавсралт ёсоор баталсугай.)</w:t>
            </w:r>
          </w:p>
        </w:tc>
        <w:tc>
          <w:tcPr>
            <w:tcW w:w="5245" w:type="dxa"/>
          </w:tcPr>
          <w:p w14:paraId="5E9FEAD3" w14:textId="1BB3720B" w:rsidR="00361BCB" w:rsidRPr="00361BCB" w:rsidRDefault="00361BCB" w:rsidP="00361BCB">
            <w:pPr>
              <w:spacing w:after="0" w:line="240" w:lineRule="auto"/>
              <w:rPr>
                <w:lang w:val="mn-MN"/>
              </w:rPr>
            </w:pPr>
            <w:r>
              <w:rPr>
                <w:lang w:val="mn-MN"/>
              </w:rPr>
              <w:t>Б.Алтанцэцэг</w:t>
            </w:r>
          </w:p>
        </w:tc>
        <w:tc>
          <w:tcPr>
            <w:tcW w:w="850" w:type="dxa"/>
            <w:vAlign w:val="center"/>
          </w:tcPr>
          <w:p w14:paraId="380092C5" w14:textId="77777777" w:rsidR="00361BCB" w:rsidRPr="00361BCB" w:rsidRDefault="00361BCB" w:rsidP="00361BCB">
            <w:pPr>
              <w:spacing w:after="0" w:line="240" w:lineRule="auto"/>
              <w:jc w:val="center"/>
              <w:rPr>
                <w:lang w:val="mn-MN"/>
              </w:rPr>
            </w:pPr>
          </w:p>
        </w:tc>
      </w:tr>
      <w:tr w:rsidR="00361BCB" w:rsidRPr="00361BCB" w14:paraId="56F58698" w14:textId="77777777" w:rsidTr="00361BCB">
        <w:tc>
          <w:tcPr>
            <w:tcW w:w="858" w:type="dxa"/>
            <w:vAlign w:val="center"/>
          </w:tcPr>
          <w:p w14:paraId="4C51951F" w14:textId="77777777" w:rsidR="00361BCB" w:rsidRPr="00361BCB" w:rsidRDefault="00361BCB" w:rsidP="00361BCB">
            <w:pPr>
              <w:spacing w:after="0" w:line="240" w:lineRule="auto"/>
              <w:jc w:val="center"/>
              <w:rPr>
                <w:lang w:val="mn-MN"/>
              </w:rPr>
            </w:pPr>
            <w:r w:rsidRPr="00361BCB">
              <w:rPr>
                <w:lang w:val="mn-MN"/>
              </w:rPr>
              <w:t>11</w:t>
            </w:r>
          </w:p>
        </w:tc>
        <w:tc>
          <w:tcPr>
            <w:tcW w:w="567" w:type="dxa"/>
          </w:tcPr>
          <w:p w14:paraId="70D29156" w14:textId="77777777" w:rsidR="00361BCB" w:rsidRPr="00361BCB" w:rsidRDefault="00361BCB" w:rsidP="00361BCB">
            <w:pPr>
              <w:spacing w:after="0" w:line="240" w:lineRule="auto"/>
              <w:jc w:val="center"/>
              <w:rPr>
                <w:lang w:val="mn-MN"/>
              </w:rPr>
            </w:pPr>
            <w:r w:rsidRPr="00361BCB">
              <w:rPr>
                <w:lang w:val="mn-MN"/>
              </w:rPr>
              <w:t>11</w:t>
            </w:r>
          </w:p>
        </w:tc>
        <w:tc>
          <w:tcPr>
            <w:tcW w:w="2387" w:type="dxa"/>
            <w:vAlign w:val="center"/>
          </w:tcPr>
          <w:p w14:paraId="591E9098" w14:textId="77777777" w:rsidR="00361BCB" w:rsidRPr="00361BCB" w:rsidRDefault="00361BCB" w:rsidP="00361BCB">
            <w:pPr>
              <w:spacing w:after="0" w:line="240" w:lineRule="auto"/>
              <w:jc w:val="center"/>
              <w:rPr>
                <w:lang w:val="mn-MN"/>
              </w:rPr>
            </w:pPr>
            <w:r w:rsidRPr="00361BCB">
              <w:rPr>
                <w:lang w:val="mn-MN"/>
              </w:rPr>
              <w:t>Улсын хэмжээнд 2024 онд эзэмшүүлэх, ашиглуулах газрын байршил, хэмжээ, зориулалтын жагсаалт батлах тухай</w:t>
            </w:r>
            <w:r w:rsidRPr="00361BCB">
              <w:rPr>
                <w:lang w:val="mn-MN"/>
              </w:rPr>
              <w:br/>
              <w:t>2024-04-03</w:t>
            </w:r>
            <w:r w:rsidRPr="00361BCB">
              <w:rPr>
                <w:lang w:val="mn-MN"/>
              </w:rPr>
              <w:br/>
              <w:t>Дугаар 2024_136</w:t>
            </w:r>
          </w:p>
        </w:tc>
        <w:tc>
          <w:tcPr>
            <w:tcW w:w="4961" w:type="dxa"/>
          </w:tcPr>
          <w:p w14:paraId="049DF6E8" w14:textId="77777777" w:rsidR="00361BCB" w:rsidRPr="00361BCB" w:rsidRDefault="00361BCB" w:rsidP="00361BCB">
            <w:pPr>
              <w:spacing w:after="0" w:line="240" w:lineRule="auto"/>
              <w:jc w:val="both"/>
              <w:rPr>
                <w:lang w:val="mn-MN"/>
              </w:rPr>
            </w:pPr>
            <w:r w:rsidRPr="00361BCB">
              <w:rPr>
                <w:lang w:val="mn-MN"/>
              </w:rPr>
              <w:t xml:space="preserve">2.. Энэ тогтоолоор баталсан жагсаалтад тусгагдсан байршилд газар эзэмшүүлэх, ашиглуулах шийдвэр гаргахдаа газрын нэгдмэл сангийн удирдлагын нэгдсэн цахим системээр дамжуулан хэрэгжүүлэх арга хэмжээ авч, жагсаалтад тусгагдаагүй байршилд газар эзэмшүүлэх, ашиглуулах аливаа шийдвэр гаргахгүй байхыг Засгийн газрын холбогдох гишүүд, аймаг, сум, нийслэлийн Засаг дарга нарт тус тус үүрэг болгосугай. (“Улсын хэмжээнд 2024 онд иргэнд </w:t>
            </w:r>
            <w:r w:rsidRPr="00361BCB">
              <w:rPr>
                <w:lang w:val="mn-MN"/>
              </w:rPr>
              <w:lastRenderedPageBreak/>
              <w:t>гэр бүлийн хамтын хэрэгцээний зориулалтаар болон төрийн байгууллагад эзэмшүүлэх газрын байршил, хэмжээ, зориулалтын жагсаалт”-ыг 1 дүгээр хавсралт, “Аж ахуйн зориулалтаар иргэн, аж ахуйн нэгж, байгууллагад эзэмшүүлэх, ашиглуулах газрын байршил, хэмжээ, зориулалтын жагсаалт”-ыг 2 дугаар хавсралт, “Улсын тусгай хамгаалалттай газарт ашиглуулах газрын байршил, хэмжээ, зориулалтын жагсаалт”-ыг 3 дугаар хавсралт)</w:t>
            </w:r>
          </w:p>
        </w:tc>
        <w:tc>
          <w:tcPr>
            <w:tcW w:w="5245" w:type="dxa"/>
          </w:tcPr>
          <w:p w14:paraId="3B15D409" w14:textId="579A21BF" w:rsidR="00361BCB" w:rsidRPr="00361BCB" w:rsidRDefault="00361BCB" w:rsidP="00361BCB">
            <w:pPr>
              <w:spacing w:after="0" w:line="240" w:lineRule="auto"/>
              <w:rPr>
                <w:lang w:val="mn-MN"/>
              </w:rPr>
            </w:pPr>
            <w:r>
              <w:rPr>
                <w:lang w:val="mn-MN"/>
              </w:rPr>
              <w:lastRenderedPageBreak/>
              <w:t>Г.Солонго</w:t>
            </w:r>
          </w:p>
        </w:tc>
        <w:tc>
          <w:tcPr>
            <w:tcW w:w="850" w:type="dxa"/>
            <w:vAlign w:val="center"/>
          </w:tcPr>
          <w:p w14:paraId="4F74281F" w14:textId="77777777" w:rsidR="00361BCB" w:rsidRPr="00361BCB" w:rsidRDefault="00361BCB" w:rsidP="00361BCB">
            <w:pPr>
              <w:spacing w:after="0" w:line="240" w:lineRule="auto"/>
              <w:jc w:val="center"/>
              <w:rPr>
                <w:lang w:val="mn-MN"/>
              </w:rPr>
            </w:pPr>
          </w:p>
        </w:tc>
      </w:tr>
      <w:tr w:rsidR="00361BCB" w:rsidRPr="00361BCB" w14:paraId="591A6172" w14:textId="77777777" w:rsidTr="00361BCB">
        <w:tc>
          <w:tcPr>
            <w:tcW w:w="858" w:type="dxa"/>
            <w:vAlign w:val="center"/>
          </w:tcPr>
          <w:p w14:paraId="24394EC3" w14:textId="77777777" w:rsidR="00361BCB" w:rsidRPr="00361BCB" w:rsidRDefault="00361BCB" w:rsidP="00361BCB">
            <w:pPr>
              <w:spacing w:after="0" w:line="240" w:lineRule="auto"/>
              <w:jc w:val="center"/>
              <w:rPr>
                <w:lang w:val="mn-MN"/>
              </w:rPr>
            </w:pPr>
            <w:r w:rsidRPr="00361BCB">
              <w:rPr>
                <w:lang w:val="mn-MN"/>
              </w:rPr>
              <w:t>12</w:t>
            </w:r>
          </w:p>
        </w:tc>
        <w:tc>
          <w:tcPr>
            <w:tcW w:w="567" w:type="dxa"/>
          </w:tcPr>
          <w:p w14:paraId="458F44A3" w14:textId="77777777" w:rsidR="00361BCB" w:rsidRPr="00361BCB" w:rsidRDefault="00361BCB" w:rsidP="00361BCB">
            <w:pPr>
              <w:spacing w:after="0" w:line="240" w:lineRule="auto"/>
              <w:jc w:val="center"/>
              <w:rPr>
                <w:lang w:val="mn-MN"/>
              </w:rPr>
            </w:pPr>
            <w:r w:rsidRPr="00361BCB">
              <w:rPr>
                <w:lang w:val="mn-MN"/>
              </w:rPr>
              <w:t>12</w:t>
            </w:r>
          </w:p>
        </w:tc>
        <w:tc>
          <w:tcPr>
            <w:tcW w:w="2387" w:type="dxa"/>
            <w:vAlign w:val="center"/>
          </w:tcPr>
          <w:p w14:paraId="24490B17" w14:textId="77777777" w:rsidR="00361BCB" w:rsidRPr="00361BCB" w:rsidRDefault="00361BCB" w:rsidP="00361BCB">
            <w:pPr>
              <w:spacing w:after="0" w:line="240" w:lineRule="auto"/>
              <w:jc w:val="center"/>
              <w:rPr>
                <w:lang w:val="mn-MN"/>
              </w:rPr>
            </w:pPr>
            <w:r w:rsidRPr="00361BCB">
              <w:rPr>
                <w:lang w:val="mn-MN"/>
              </w:rPr>
              <w:t>Төрийн албаны зарим албан тушаалын цалингийн хэмжээ, доод хэмжээг шинэчлэн тогтоох тухай</w:t>
            </w:r>
            <w:r w:rsidRPr="00361BCB">
              <w:rPr>
                <w:lang w:val="mn-MN"/>
              </w:rPr>
              <w:br/>
              <w:t>2024-12-25</w:t>
            </w:r>
            <w:r w:rsidRPr="00361BCB">
              <w:rPr>
                <w:lang w:val="mn-MN"/>
              </w:rPr>
              <w:br/>
              <w:t>Дугаар 2024_238_1</w:t>
            </w:r>
          </w:p>
        </w:tc>
        <w:tc>
          <w:tcPr>
            <w:tcW w:w="4961" w:type="dxa"/>
          </w:tcPr>
          <w:p w14:paraId="213B3E16" w14:textId="77777777" w:rsidR="00361BCB" w:rsidRPr="00361BCB" w:rsidRDefault="00361BCB" w:rsidP="00361BCB">
            <w:pPr>
              <w:spacing w:after="0" w:line="240" w:lineRule="auto"/>
              <w:jc w:val="both"/>
              <w:rPr>
                <w:lang w:val="mn-MN"/>
              </w:rPr>
            </w:pPr>
            <w:r w:rsidRPr="00361BCB">
              <w:rPr>
                <w:lang w:val="mn-MN"/>
              </w:rPr>
              <w:t>2. 2. Төрийн албаны зарим албан тушаалын цалингийн хэмжээ, доод хэмжээг шинэчлэн тогтоосонтой холбогдуулан шаардагдах хөрөнгийг батлагдсан төсөвтөө багтаан хэрэгжүүлж, 2025 онд орон тооны дээд хязгаарыг нэмэгдүүлэхгүй байхыг Төсвийн ерөнхийлөн захирагч нарт даалгасугай.</w:t>
            </w:r>
          </w:p>
        </w:tc>
        <w:tc>
          <w:tcPr>
            <w:tcW w:w="5245" w:type="dxa"/>
          </w:tcPr>
          <w:p w14:paraId="78C98577" w14:textId="217D6F10" w:rsidR="00361BCB" w:rsidRPr="00361BCB" w:rsidRDefault="00361BCB" w:rsidP="00361BCB">
            <w:pPr>
              <w:spacing w:after="0" w:line="240" w:lineRule="auto"/>
              <w:rPr>
                <w:lang w:val="mn-MN"/>
              </w:rPr>
            </w:pPr>
            <w:r>
              <w:rPr>
                <w:lang w:val="mn-MN"/>
              </w:rPr>
              <w:t>Б.Алтанцэцэг</w:t>
            </w:r>
          </w:p>
        </w:tc>
        <w:tc>
          <w:tcPr>
            <w:tcW w:w="850" w:type="dxa"/>
            <w:vAlign w:val="center"/>
          </w:tcPr>
          <w:p w14:paraId="66121E43" w14:textId="77777777" w:rsidR="00361BCB" w:rsidRPr="00361BCB" w:rsidRDefault="00361BCB" w:rsidP="00361BCB">
            <w:pPr>
              <w:spacing w:after="0" w:line="240" w:lineRule="auto"/>
              <w:jc w:val="center"/>
              <w:rPr>
                <w:lang w:val="mn-MN"/>
              </w:rPr>
            </w:pPr>
          </w:p>
        </w:tc>
      </w:tr>
      <w:tr w:rsidR="00361BCB" w:rsidRPr="00361BCB" w14:paraId="79BACA8A" w14:textId="77777777" w:rsidTr="00361BCB">
        <w:tc>
          <w:tcPr>
            <w:tcW w:w="858" w:type="dxa"/>
            <w:vAlign w:val="center"/>
          </w:tcPr>
          <w:p w14:paraId="64194581" w14:textId="77777777" w:rsidR="00361BCB" w:rsidRPr="00361BCB" w:rsidRDefault="00361BCB" w:rsidP="00361BCB">
            <w:pPr>
              <w:spacing w:after="0" w:line="240" w:lineRule="auto"/>
              <w:jc w:val="center"/>
              <w:rPr>
                <w:lang w:val="mn-MN"/>
              </w:rPr>
            </w:pPr>
            <w:r w:rsidRPr="00361BCB">
              <w:rPr>
                <w:lang w:val="mn-MN"/>
              </w:rPr>
              <w:t>13</w:t>
            </w:r>
          </w:p>
        </w:tc>
        <w:tc>
          <w:tcPr>
            <w:tcW w:w="567" w:type="dxa"/>
          </w:tcPr>
          <w:p w14:paraId="388C3FB4" w14:textId="77777777" w:rsidR="00361BCB" w:rsidRPr="00361BCB" w:rsidRDefault="00361BCB" w:rsidP="00361BCB">
            <w:pPr>
              <w:spacing w:after="0" w:line="240" w:lineRule="auto"/>
              <w:jc w:val="center"/>
              <w:rPr>
                <w:lang w:val="mn-MN"/>
              </w:rPr>
            </w:pPr>
            <w:r w:rsidRPr="00361BCB">
              <w:rPr>
                <w:lang w:val="mn-MN"/>
              </w:rPr>
              <w:t>13</w:t>
            </w:r>
          </w:p>
        </w:tc>
        <w:tc>
          <w:tcPr>
            <w:tcW w:w="2387" w:type="dxa"/>
            <w:vAlign w:val="center"/>
          </w:tcPr>
          <w:p w14:paraId="7774AE0F" w14:textId="77777777" w:rsidR="00361BCB" w:rsidRPr="00361BCB" w:rsidRDefault="00361BCB" w:rsidP="00361BCB">
            <w:pPr>
              <w:spacing w:after="0" w:line="240" w:lineRule="auto"/>
              <w:jc w:val="center"/>
              <w:rPr>
                <w:lang w:val="mn-MN"/>
              </w:rPr>
            </w:pPr>
            <w:r w:rsidRPr="00361BCB">
              <w:rPr>
                <w:lang w:val="mn-MN"/>
              </w:rPr>
              <w:t>Ажил, амралтын цагийн зохицуулалтын тухай</w:t>
            </w:r>
            <w:r w:rsidRPr="00361BCB">
              <w:rPr>
                <w:lang w:val="mn-MN"/>
              </w:rPr>
              <w:br/>
              <w:t>2025-06-04</w:t>
            </w:r>
            <w:r w:rsidRPr="00361BCB">
              <w:rPr>
                <w:lang w:val="mn-MN"/>
              </w:rPr>
              <w:br/>
              <w:t>Дугаар 2025_279</w:t>
            </w:r>
          </w:p>
        </w:tc>
        <w:tc>
          <w:tcPr>
            <w:tcW w:w="4961" w:type="dxa"/>
          </w:tcPr>
          <w:p w14:paraId="52467533" w14:textId="77777777" w:rsidR="00361BCB" w:rsidRPr="00361BCB" w:rsidRDefault="00361BCB" w:rsidP="00361BCB">
            <w:pPr>
              <w:spacing w:after="0" w:line="240" w:lineRule="auto"/>
              <w:jc w:val="both"/>
              <w:rPr>
                <w:lang w:val="mn-MN"/>
              </w:rPr>
            </w:pPr>
            <w:r w:rsidRPr="00361BCB">
              <w:rPr>
                <w:lang w:val="mn-MN"/>
              </w:rPr>
              <w:t>1. 1.Үндэсний их баяр наадам, Ардын хувьсгалын ойн баярын 2025 оны 07 дугаар сарын 12, 13-ны өдрүүд нь Бямба, Ням гарагт тохиож байгаатай холбогдуулан 2025 оны 07 дугаар сарын 16, 17-ны өдрийн Лхагва, Пүрэв гарагт ажилтан, албан хаагчдыг амрааж, 2025 онд багтаан нөхөн ажиллуулах зохицуулалт хийхийг Засгийн газрын гишүүд, бүх шатны Засаг дарга, төрийн болон орон нутгийн өмчит хуулийн этгээдийн удирдлагад даалгасугай.</w:t>
            </w:r>
          </w:p>
        </w:tc>
        <w:tc>
          <w:tcPr>
            <w:tcW w:w="5245" w:type="dxa"/>
          </w:tcPr>
          <w:p w14:paraId="740B1A30" w14:textId="0424952F" w:rsidR="00361BCB" w:rsidRPr="00361BCB" w:rsidRDefault="00361BCB" w:rsidP="00361BCB">
            <w:pPr>
              <w:spacing w:after="0" w:line="240" w:lineRule="auto"/>
              <w:rPr>
                <w:lang w:val="mn-MN"/>
              </w:rPr>
            </w:pPr>
            <w:r>
              <w:rPr>
                <w:lang w:val="mn-MN"/>
              </w:rPr>
              <w:t>Б.Алтанцэцэг</w:t>
            </w:r>
          </w:p>
        </w:tc>
        <w:tc>
          <w:tcPr>
            <w:tcW w:w="850" w:type="dxa"/>
            <w:vAlign w:val="center"/>
          </w:tcPr>
          <w:p w14:paraId="68F89C85" w14:textId="77777777" w:rsidR="00361BCB" w:rsidRPr="00361BCB" w:rsidRDefault="00361BCB" w:rsidP="00361BCB">
            <w:pPr>
              <w:spacing w:after="0" w:line="240" w:lineRule="auto"/>
              <w:jc w:val="center"/>
              <w:rPr>
                <w:lang w:val="mn-MN"/>
              </w:rPr>
            </w:pPr>
          </w:p>
        </w:tc>
      </w:tr>
      <w:tr w:rsidR="00361BCB" w:rsidRPr="00361BCB" w14:paraId="6D730CE4" w14:textId="77777777" w:rsidTr="00361BCB">
        <w:tc>
          <w:tcPr>
            <w:tcW w:w="858" w:type="dxa"/>
            <w:vAlign w:val="center"/>
          </w:tcPr>
          <w:p w14:paraId="0DF8F78A" w14:textId="77777777" w:rsidR="00361BCB" w:rsidRPr="00361BCB" w:rsidRDefault="00361BCB" w:rsidP="00361BCB">
            <w:pPr>
              <w:spacing w:after="0" w:line="240" w:lineRule="auto"/>
              <w:jc w:val="center"/>
              <w:rPr>
                <w:lang w:val="mn-MN"/>
              </w:rPr>
            </w:pPr>
            <w:r w:rsidRPr="00361BCB">
              <w:rPr>
                <w:lang w:val="mn-MN"/>
              </w:rPr>
              <w:t>14</w:t>
            </w:r>
          </w:p>
        </w:tc>
        <w:tc>
          <w:tcPr>
            <w:tcW w:w="567" w:type="dxa"/>
          </w:tcPr>
          <w:p w14:paraId="233D0FB9" w14:textId="77777777" w:rsidR="00361BCB" w:rsidRPr="00361BCB" w:rsidRDefault="00361BCB" w:rsidP="00361BCB">
            <w:pPr>
              <w:spacing w:after="0" w:line="240" w:lineRule="auto"/>
              <w:jc w:val="center"/>
              <w:rPr>
                <w:lang w:val="mn-MN"/>
              </w:rPr>
            </w:pPr>
            <w:r w:rsidRPr="00361BCB">
              <w:rPr>
                <w:lang w:val="mn-MN"/>
              </w:rPr>
              <w:t>14</w:t>
            </w:r>
          </w:p>
        </w:tc>
        <w:tc>
          <w:tcPr>
            <w:tcW w:w="2387" w:type="dxa"/>
            <w:vAlign w:val="center"/>
          </w:tcPr>
          <w:p w14:paraId="7890F496" w14:textId="77777777" w:rsidR="00361BCB" w:rsidRPr="00361BCB" w:rsidRDefault="00361BCB" w:rsidP="00361BCB">
            <w:pPr>
              <w:spacing w:after="0" w:line="240" w:lineRule="auto"/>
              <w:jc w:val="center"/>
              <w:rPr>
                <w:lang w:val="mn-MN"/>
              </w:rPr>
            </w:pPr>
            <w:r w:rsidRPr="00361BCB">
              <w:rPr>
                <w:lang w:val="mn-MN"/>
              </w:rPr>
              <w:t>Хөдөө аж ахуйн салбарын 2025-2026 оны  өвөлжилт, хаваржилтын бэлтгэл хангах  зарим арга хэмжээний тухай</w:t>
            </w:r>
            <w:r w:rsidRPr="00361BCB">
              <w:rPr>
                <w:lang w:val="mn-MN"/>
              </w:rPr>
              <w:br/>
              <w:t>2025-08-20</w:t>
            </w:r>
            <w:r w:rsidRPr="00361BCB">
              <w:rPr>
                <w:lang w:val="mn-MN"/>
              </w:rPr>
              <w:br/>
              <w:t>Дугаар 2025_56</w:t>
            </w:r>
          </w:p>
        </w:tc>
        <w:tc>
          <w:tcPr>
            <w:tcW w:w="4961" w:type="dxa"/>
          </w:tcPr>
          <w:p w14:paraId="6C040A29" w14:textId="77777777" w:rsidR="00361BCB" w:rsidRPr="00361BCB" w:rsidRDefault="00361BCB" w:rsidP="00361BCB">
            <w:pPr>
              <w:spacing w:after="0" w:line="240" w:lineRule="auto"/>
              <w:jc w:val="both"/>
              <w:rPr>
                <w:lang w:val="mn-MN"/>
              </w:rPr>
            </w:pPr>
            <w:r w:rsidRPr="00361BCB">
              <w:rPr>
                <w:lang w:val="mn-MN"/>
              </w:rPr>
              <w:t>2.10.. энэ тогтоолын хавсралтаар заасан өвс, тэжээлийн аюулгүйн нөөцийг бүрдүүлж, мал эмнэлгийн хорио, цээрийн хяналт шалгалтыг эрчимжүүлэн өвчлөлөөс урьдчилан сэргийлэх арга хэмжээ авахыг аймаг, нийслэлийн Засаг дарга нарт;</w:t>
            </w:r>
          </w:p>
        </w:tc>
        <w:tc>
          <w:tcPr>
            <w:tcW w:w="5245" w:type="dxa"/>
          </w:tcPr>
          <w:p w14:paraId="7206C7D8" w14:textId="1D286C83" w:rsidR="00361BCB" w:rsidRPr="00361BCB" w:rsidRDefault="00361BCB" w:rsidP="00361BCB">
            <w:pPr>
              <w:spacing w:after="0" w:line="240" w:lineRule="auto"/>
              <w:rPr>
                <w:lang w:val="mn-MN"/>
              </w:rPr>
            </w:pPr>
            <w:r>
              <w:rPr>
                <w:lang w:val="mn-MN"/>
              </w:rPr>
              <w:t>Б.Оюунбат</w:t>
            </w:r>
          </w:p>
        </w:tc>
        <w:tc>
          <w:tcPr>
            <w:tcW w:w="850" w:type="dxa"/>
            <w:vAlign w:val="center"/>
          </w:tcPr>
          <w:p w14:paraId="092D9A8A" w14:textId="77777777" w:rsidR="00361BCB" w:rsidRPr="00361BCB" w:rsidRDefault="00361BCB" w:rsidP="00361BCB">
            <w:pPr>
              <w:spacing w:after="0" w:line="240" w:lineRule="auto"/>
              <w:jc w:val="center"/>
              <w:rPr>
                <w:lang w:val="mn-MN"/>
              </w:rPr>
            </w:pPr>
          </w:p>
        </w:tc>
      </w:tr>
      <w:tr w:rsidR="00361BCB" w:rsidRPr="00361BCB" w14:paraId="075F6246" w14:textId="77777777" w:rsidTr="00361BCB">
        <w:tc>
          <w:tcPr>
            <w:tcW w:w="858" w:type="dxa"/>
            <w:vAlign w:val="center"/>
          </w:tcPr>
          <w:p w14:paraId="0B8CBD91" w14:textId="77777777" w:rsidR="00361BCB" w:rsidRPr="00361BCB" w:rsidRDefault="00361BCB" w:rsidP="00361BCB">
            <w:pPr>
              <w:spacing w:after="0" w:line="240" w:lineRule="auto"/>
              <w:jc w:val="center"/>
              <w:rPr>
                <w:lang w:val="mn-MN"/>
              </w:rPr>
            </w:pPr>
            <w:r w:rsidRPr="00361BCB">
              <w:rPr>
                <w:lang w:val="mn-MN"/>
              </w:rPr>
              <w:t>15</w:t>
            </w:r>
          </w:p>
        </w:tc>
        <w:tc>
          <w:tcPr>
            <w:tcW w:w="567" w:type="dxa"/>
          </w:tcPr>
          <w:p w14:paraId="31512DDB" w14:textId="77777777" w:rsidR="00361BCB" w:rsidRPr="00361BCB" w:rsidRDefault="00361BCB" w:rsidP="00361BCB">
            <w:pPr>
              <w:spacing w:after="0" w:line="240" w:lineRule="auto"/>
              <w:jc w:val="center"/>
              <w:rPr>
                <w:lang w:val="mn-MN"/>
              </w:rPr>
            </w:pPr>
            <w:r w:rsidRPr="00361BCB">
              <w:rPr>
                <w:lang w:val="mn-MN"/>
              </w:rPr>
              <w:t>15</w:t>
            </w:r>
          </w:p>
        </w:tc>
        <w:tc>
          <w:tcPr>
            <w:tcW w:w="2387" w:type="dxa"/>
            <w:vAlign w:val="center"/>
          </w:tcPr>
          <w:p w14:paraId="1258FDA8" w14:textId="77777777" w:rsidR="00361BCB" w:rsidRPr="00361BCB" w:rsidRDefault="00361BCB" w:rsidP="00361BCB">
            <w:pPr>
              <w:spacing w:after="0" w:line="240" w:lineRule="auto"/>
              <w:jc w:val="center"/>
              <w:rPr>
                <w:lang w:val="mn-MN"/>
              </w:rPr>
            </w:pPr>
            <w:r w:rsidRPr="00361BCB">
              <w:rPr>
                <w:lang w:val="mn-MN"/>
              </w:rPr>
              <w:t>2022 оны 5 дугаар сарын 11-ний өдөр 28 дугаар тэмдэглэл</w:t>
            </w:r>
            <w:r w:rsidRPr="00361BCB">
              <w:rPr>
                <w:lang w:val="mn-MN"/>
              </w:rPr>
              <w:br/>
              <w:t>2022-05-11</w:t>
            </w:r>
            <w:r w:rsidRPr="00361BCB">
              <w:rPr>
                <w:lang w:val="mn-MN"/>
              </w:rPr>
              <w:br/>
              <w:t>Дугаар 2022_28</w:t>
            </w:r>
          </w:p>
        </w:tc>
        <w:tc>
          <w:tcPr>
            <w:tcW w:w="4961" w:type="dxa"/>
          </w:tcPr>
          <w:p w14:paraId="7B07DA5D" w14:textId="77777777" w:rsidR="00361BCB" w:rsidRPr="00361BCB" w:rsidRDefault="00361BCB" w:rsidP="00361BCB">
            <w:pPr>
              <w:spacing w:after="0" w:line="240" w:lineRule="auto"/>
              <w:jc w:val="both"/>
              <w:rPr>
                <w:lang w:val="mn-MN"/>
              </w:rPr>
            </w:pPr>
            <w:r w:rsidRPr="00361BCB">
              <w:rPr>
                <w:lang w:val="mn-MN"/>
              </w:rPr>
              <w:t xml:space="preserve">XX.7. . Цахим гарын үсгийн тухай хуулийн хэрэгжилтийн талаар Боловсрол, шинжлэх ухааны сайд бөгөөд Цахим хөгжил, харилцаа холбооны сайдын үүрэг хариуцагч Л.Энх-Амгалан Засгийн газрын гишүүдэд танилцуулав.  Үүнтэй холбогдуулан 2022 оны 9 дүгээр сард багтаан бүх иргэдийг тоон </w:t>
            </w:r>
            <w:r w:rsidRPr="00361BCB">
              <w:rPr>
                <w:lang w:val="mn-MN"/>
              </w:rPr>
              <w:lastRenderedPageBreak/>
              <w:t>гарын үсэгтэй болгох, тоон гарын үсгийг хэрэглээнд нэвтрүүлэх чиглэлээр холбогдох арга хэмжээ авч ажиллахыг Боловсрол, шинжлэх ухааны сайд бөгөөд Цахим хөгжил, харилцаа холбооны сайдын үүрэг хариуцагч Л.Энх-Амгаланд, тоон гарын үсгийг үйл ажиллагаандаа нэвтрүүлж ажиллахыг Засгийн газрын гишүүд, агентлагийн дарга, бүх шатны Засаг дарга, төрийн болон төсөвт байгууллага, төрийн болон орон нутгийн өмчит хуулийн этгээдийн удирдлагад үүрэг болгов.</w:t>
            </w:r>
          </w:p>
        </w:tc>
        <w:tc>
          <w:tcPr>
            <w:tcW w:w="5245" w:type="dxa"/>
          </w:tcPr>
          <w:p w14:paraId="3F1B2724" w14:textId="77777777" w:rsidR="00361BCB" w:rsidRDefault="00361BCB" w:rsidP="00361BCB">
            <w:pPr>
              <w:spacing w:after="0" w:line="240" w:lineRule="auto"/>
              <w:rPr>
                <w:lang w:val="mn-MN"/>
              </w:rPr>
            </w:pPr>
            <w:r>
              <w:rPr>
                <w:lang w:val="mn-MN"/>
              </w:rPr>
              <w:lastRenderedPageBreak/>
              <w:t>М.Булганбаяр</w:t>
            </w:r>
          </w:p>
          <w:p w14:paraId="775114CC" w14:textId="47CB7801" w:rsidR="00361BCB" w:rsidRPr="00361BCB" w:rsidRDefault="00361BCB" w:rsidP="00361BCB">
            <w:pPr>
              <w:spacing w:after="0" w:line="240" w:lineRule="auto"/>
              <w:rPr>
                <w:lang w:val="mn-MN"/>
              </w:rPr>
            </w:pPr>
            <w:r>
              <w:rPr>
                <w:lang w:val="mn-MN"/>
              </w:rPr>
              <w:t>Г.Ариунзаяа</w:t>
            </w:r>
          </w:p>
        </w:tc>
        <w:tc>
          <w:tcPr>
            <w:tcW w:w="850" w:type="dxa"/>
            <w:vAlign w:val="center"/>
          </w:tcPr>
          <w:p w14:paraId="7C97CF6A" w14:textId="77777777" w:rsidR="00361BCB" w:rsidRPr="00361BCB" w:rsidRDefault="00361BCB" w:rsidP="00361BCB">
            <w:pPr>
              <w:spacing w:after="0" w:line="240" w:lineRule="auto"/>
              <w:jc w:val="center"/>
              <w:rPr>
                <w:lang w:val="mn-MN"/>
              </w:rPr>
            </w:pPr>
          </w:p>
        </w:tc>
      </w:tr>
      <w:tr w:rsidR="00361BCB" w:rsidRPr="00361BCB" w14:paraId="1FB1063A" w14:textId="77777777" w:rsidTr="00361BCB">
        <w:tc>
          <w:tcPr>
            <w:tcW w:w="858" w:type="dxa"/>
            <w:vAlign w:val="center"/>
          </w:tcPr>
          <w:p w14:paraId="7149CA27" w14:textId="77777777" w:rsidR="00361BCB" w:rsidRPr="00361BCB" w:rsidRDefault="00361BCB" w:rsidP="00361BCB">
            <w:pPr>
              <w:spacing w:after="0" w:line="240" w:lineRule="auto"/>
              <w:jc w:val="center"/>
              <w:rPr>
                <w:lang w:val="mn-MN"/>
              </w:rPr>
            </w:pPr>
            <w:r w:rsidRPr="00361BCB">
              <w:rPr>
                <w:lang w:val="mn-MN"/>
              </w:rPr>
              <w:t>16</w:t>
            </w:r>
          </w:p>
        </w:tc>
        <w:tc>
          <w:tcPr>
            <w:tcW w:w="567" w:type="dxa"/>
          </w:tcPr>
          <w:p w14:paraId="36DD393F" w14:textId="77777777" w:rsidR="00361BCB" w:rsidRPr="00361BCB" w:rsidRDefault="00361BCB" w:rsidP="00361BCB">
            <w:pPr>
              <w:spacing w:after="0" w:line="240" w:lineRule="auto"/>
              <w:jc w:val="center"/>
              <w:rPr>
                <w:lang w:val="mn-MN"/>
              </w:rPr>
            </w:pPr>
            <w:r w:rsidRPr="00361BCB">
              <w:rPr>
                <w:lang w:val="mn-MN"/>
              </w:rPr>
              <w:t>16</w:t>
            </w:r>
          </w:p>
        </w:tc>
        <w:tc>
          <w:tcPr>
            <w:tcW w:w="2387" w:type="dxa"/>
            <w:vAlign w:val="center"/>
          </w:tcPr>
          <w:p w14:paraId="5FEA021F" w14:textId="77777777" w:rsidR="00361BCB" w:rsidRPr="00361BCB" w:rsidRDefault="00361BCB" w:rsidP="00361BCB">
            <w:pPr>
              <w:spacing w:after="0" w:line="240" w:lineRule="auto"/>
              <w:jc w:val="center"/>
              <w:rPr>
                <w:lang w:val="mn-MN"/>
              </w:rPr>
            </w:pPr>
            <w:r w:rsidRPr="00361BCB">
              <w:rPr>
                <w:lang w:val="mn-MN"/>
              </w:rPr>
              <w:t>2022 оны 8 дугаар сарын 24-ний өдөр 42 дугаар тэмдэглэл</w:t>
            </w:r>
            <w:r w:rsidRPr="00361BCB">
              <w:rPr>
                <w:lang w:val="mn-MN"/>
              </w:rPr>
              <w:br/>
              <w:t>2022-08-24</w:t>
            </w:r>
            <w:r w:rsidRPr="00361BCB">
              <w:rPr>
                <w:lang w:val="mn-MN"/>
              </w:rPr>
              <w:br/>
              <w:t>Дугаар 2022_42</w:t>
            </w:r>
          </w:p>
        </w:tc>
        <w:tc>
          <w:tcPr>
            <w:tcW w:w="4961" w:type="dxa"/>
          </w:tcPr>
          <w:p w14:paraId="2F60501B" w14:textId="77777777" w:rsidR="00361BCB" w:rsidRPr="00361BCB" w:rsidRDefault="00361BCB" w:rsidP="00361BCB">
            <w:pPr>
              <w:spacing w:after="0" w:line="240" w:lineRule="auto"/>
              <w:jc w:val="both"/>
              <w:rPr>
                <w:lang w:val="mn-MN"/>
              </w:rPr>
            </w:pPr>
            <w:r w:rsidRPr="00361BCB">
              <w:rPr>
                <w:lang w:val="mn-MN"/>
              </w:rPr>
              <w:t>XY.3. . Хүн амыг нас, хүйс, эрүүл мэндийн эрсдэлд суурилсан зонхилон тохиолдох халдварт болон халдварт бус өвчнөөс урьдчилан сэргийлэх эрт илрүүлэх үзлэг, шинжилгээ, оношилгоонд хамруулах үйл ажиллагааны явцын талаар Эрүүл мэндийн сайд С.Энхболд Засгийн газрын гишүүдэд танилцуулав.  Үүнтэй холбогдуулан хүн амыг өвчнөөс урьдчилан сэргийлэх, эрт илрүүлэх үзлэг, шинжилгээ, оношилгоонд хамруулах үйл ажиллагааг эрчимжүүлэхийг Эрүүл мэндийн сайд С.Энхболдод, уг үйл ажиллагаанд салбарын болон төрийн бүх шатны байгууллагуудын ажилтан, албан хаагчдыг хамруулах, энэ чиглэлд салбарын болон нутаг дэвсгэрийн хэмжээнд үйл ажиллагаа явуулж байгаа төрийн бус байгууллага, аж ахуйн нэгж, иргэдийг уриалах ажлыг зохион байгуулж зохих арга хэмжээ авахыг Засгийн газрын гишүүд, аймаг, нийслэлийн Засаг дарга нарт тус тус даалгав.</w:t>
            </w:r>
          </w:p>
        </w:tc>
        <w:tc>
          <w:tcPr>
            <w:tcW w:w="5245" w:type="dxa"/>
          </w:tcPr>
          <w:p w14:paraId="1CEDE46B" w14:textId="4F1C76A9" w:rsidR="00361BCB" w:rsidRPr="00361BCB" w:rsidRDefault="00361BCB" w:rsidP="00361BCB">
            <w:pPr>
              <w:spacing w:after="0" w:line="240" w:lineRule="auto"/>
              <w:rPr>
                <w:lang w:val="mn-MN"/>
              </w:rPr>
            </w:pPr>
            <w:r>
              <w:rPr>
                <w:lang w:val="mn-MN"/>
              </w:rPr>
              <w:t>Б.Нямсүрэн</w:t>
            </w:r>
          </w:p>
        </w:tc>
        <w:tc>
          <w:tcPr>
            <w:tcW w:w="850" w:type="dxa"/>
            <w:vAlign w:val="center"/>
          </w:tcPr>
          <w:p w14:paraId="6D6090B8" w14:textId="77777777" w:rsidR="00361BCB" w:rsidRPr="00361BCB" w:rsidRDefault="00361BCB" w:rsidP="00361BCB">
            <w:pPr>
              <w:spacing w:after="0" w:line="240" w:lineRule="auto"/>
              <w:jc w:val="center"/>
              <w:rPr>
                <w:lang w:val="mn-MN"/>
              </w:rPr>
            </w:pPr>
          </w:p>
        </w:tc>
      </w:tr>
      <w:tr w:rsidR="00361BCB" w:rsidRPr="00361BCB" w14:paraId="7F579398" w14:textId="77777777" w:rsidTr="00361BCB">
        <w:tc>
          <w:tcPr>
            <w:tcW w:w="858" w:type="dxa"/>
            <w:vAlign w:val="center"/>
          </w:tcPr>
          <w:p w14:paraId="65489517" w14:textId="77777777" w:rsidR="00361BCB" w:rsidRPr="00361BCB" w:rsidRDefault="00361BCB" w:rsidP="00361BCB">
            <w:pPr>
              <w:spacing w:after="0" w:line="240" w:lineRule="auto"/>
              <w:jc w:val="center"/>
              <w:rPr>
                <w:lang w:val="mn-MN"/>
              </w:rPr>
            </w:pPr>
            <w:r w:rsidRPr="00361BCB">
              <w:rPr>
                <w:lang w:val="mn-MN"/>
              </w:rPr>
              <w:t>17</w:t>
            </w:r>
          </w:p>
        </w:tc>
        <w:tc>
          <w:tcPr>
            <w:tcW w:w="567" w:type="dxa"/>
          </w:tcPr>
          <w:p w14:paraId="2C8C9223" w14:textId="77777777" w:rsidR="00361BCB" w:rsidRPr="00361BCB" w:rsidRDefault="00361BCB" w:rsidP="00361BCB">
            <w:pPr>
              <w:spacing w:after="0" w:line="240" w:lineRule="auto"/>
              <w:jc w:val="center"/>
              <w:rPr>
                <w:lang w:val="mn-MN"/>
              </w:rPr>
            </w:pPr>
            <w:r w:rsidRPr="00361BCB">
              <w:rPr>
                <w:lang w:val="mn-MN"/>
              </w:rPr>
              <w:t>17</w:t>
            </w:r>
          </w:p>
        </w:tc>
        <w:tc>
          <w:tcPr>
            <w:tcW w:w="2387" w:type="dxa"/>
            <w:vAlign w:val="center"/>
          </w:tcPr>
          <w:p w14:paraId="27CF0914" w14:textId="77777777" w:rsidR="00361BCB" w:rsidRPr="00361BCB" w:rsidRDefault="00361BCB" w:rsidP="00361BCB">
            <w:pPr>
              <w:spacing w:after="0" w:line="240" w:lineRule="auto"/>
              <w:jc w:val="center"/>
              <w:rPr>
                <w:lang w:val="mn-MN"/>
              </w:rPr>
            </w:pPr>
            <w:r w:rsidRPr="00361BCB">
              <w:rPr>
                <w:lang w:val="mn-MN"/>
              </w:rPr>
              <w:t>2022 оны 12 дугаар сарын 7-ны өдөр 58 дугаар тэмдэглэл</w:t>
            </w:r>
            <w:r w:rsidRPr="00361BCB">
              <w:rPr>
                <w:lang w:val="mn-MN"/>
              </w:rPr>
              <w:br/>
              <w:t>2022-12-07</w:t>
            </w:r>
            <w:r w:rsidRPr="00361BCB">
              <w:rPr>
                <w:lang w:val="mn-MN"/>
              </w:rPr>
              <w:br/>
              <w:t>Дугаар 2022_58</w:t>
            </w:r>
          </w:p>
        </w:tc>
        <w:tc>
          <w:tcPr>
            <w:tcW w:w="4961" w:type="dxa"/>
          </w:tcPr>
          <w:p w14:paraId="4C9C1F3A" w14:textId="77777777" w:rsidR="00361BCB" w:rsidRPr="00361BCB" w:rsidRDefault="00361BCB" w:rsidP="00361BCB">
            <w:pPr>
              <w:spacing w:after="0" w:line="240" w:lineRule="auto"/>
              <w:jc w:val="both"/>
              <w:rPr>
                <w:lang w:val="mn-MN"/>
              </w:rPr>
            </w:pPr>
            <w:r w:rsidRPr="00361BCB">
              <w:rPr>
                <w:lang w:val="mn-MN"/>
              </w:rPr>
              <w:t>XXI.6.1. Төрийн байгууллагын баримт бичгийг цахим хэлбэрээр солилцох нөхцөлийг бүрдүүлсэн талаар Цахим хөгжил, харилцаа холбооны сайд Н.Учрал Засгийн газрын гишүүдэд танилцуулав. Үүнтэй холбогдуулан:  1. Албан бичиг солилцооны дундын системийг ашиглах талаар зохион байгуулалтын арга хэмжээ авч, албан баримт бичгийг цахим хэлбэрээр солилцож ажиллахыг Засгийн газрын гишүүд, бүх шатны Засаг дарга, бүх шатны төрийн байгууллагын удирдлагад үүрэг болгов;</w:t>
            </w:r>
          </w:p>
        </w:tc>
        <w:tc>
          <w:tcPr>
            <w:tcW w:w="5245" w:type="dxa"/>
          </w:tcPr>
          <w:p w14:paraId="1C66E18B" w14:textId="1064A914" w:rsidR="00361BCB" w:rsidRPr="00361BCB" w:rsidRDefault="00361BCB" w:rsidP="00361BCB">
            <w:pPr>
              <w:spacing w:after="0" w:line="240" w:lineRule="auto"/>
              <w:rPr>
                <w:lang w:val="mn-MN"/>
              </w:rPr>
            </w:pPr>
            <w:r>
              <w:rPr>
                <w:lang w:val="mn-MN"/>
              </w:rPr>
              <w:t>Г.Ариунзаяа</w:t>
            </w:r>
          </w:p>
        </w:tc>
        <w:tc>
          <w:tcPr>
            <w:tcW w:w="850" w:type="dxa"/>
            <w:vAlign w:val="center"/>
          </w:tcPr>
          <w:p w14:paraId="31E7536F" w14:textId="77777777" w:rsidR="00361BCB" w:rsidRPr="00361BCB" w:rsidRDefault="00361BCB" w:rsidP="00361BCB">
            <w:pPr>
              <w:spacing w:after="0" w:line="240" w:lineRule="auto"/>
              <w:jc w:val="center"/>
              <w:rPr>
                <w:lang w:val="mn-MN"/>
              </w:rPr>
            </w:pPr>
          </w:p>
        </w:tc>
      </w:tr>
      <w:tr w:rsidR="00361BCB" w:rsidRPr="00361BCB" w14:paraId="456B5469" w14:textId="77777777" w:rsidTr="00361BCB">
        <w:tc>
          <w:tcPr>
            <w:tcW w:w="858" w:type="dxa"/>
            <w:vAlign w:val="center"/>
          </w:tcPr>
          <w:p w14:paraId="5DC62B33" w14:textId="77777777" w:rsidR="00361BCB" w:rsidRPr="00361BCB" w:rsidRDefault="00361BCB" w:rsidP="00361BCB">
            <w:pPr>
              <w:spacing w:after="0" w:line="240" w:lineRule="auto"/>
              <w:jc w:val="center"/>
              <w:rPr>
                <w:lang w:val="mn-MN"/>
              </w:rPr>
            </w:pPr>
            <w:r w:rsidRPr="00361BCB">
              <w:rPr>
                <w:lang w:val="mn-MN"/>
              </w:rPr>
              <w:lastRenderedPageBreak/>
              <w:t>18</w:t>
            </w:r>
          </w:p>
        </w:tc>
        <w:tc>
          <w:tcPr>
            <w:tcW w:w="567" w:type="dxa"/>
          </w:tcPr>
          <w:p w14:paraId="16741C78" w14:textId="77777777" w:rsidR="00361BCB" w:rsidRPr="00361BCB" w:rsidRDefault="00361BCB" w:rsidP="00361BCB">
            <w:pPr>
              <w:spacing w:after="0" w:line="240" w:lineRule="auto"/>
              <w:jc w:val="center"/>
              <w:rPr>
                <w:lang w:val="mn-MN"/>
              </w:rPr>
            </w:pPr>
            <w:r w:rsidRPr="00361BCB">
              <w:rPr>
                <w:lang w:val="mn-MN"/>
              </w:rPr>
              <w:t>18</w:t>
            </w:r>
          </w:p>
        </w:tc>
        <w:tc>
          <w:tcPr>
            <w:tcW w:w="2387" w:type="dxa"/>
            <w:vAlign w:val="center"/>
          </w:tcPr>
          <w:p w14:paraId="7F74F25E" w14:textId="77777777" w:rsidR="00361BCB" w:rsidRPr="00361BCB" w:rsidRDefault="00361BCB" w:rsidP="00361BCB">
            <w:pPr>
              <w:spacing w:after="0" w:line="240" w:lineRule="auto"/>
              <w:jc w:val="center"/>
              <w:rPr>
                <w:lang w:val="mn-MN"/>
              </w:rPr>
            </w:pPr>
            <w:r w:rsidRPr="00361BCB">
              <w:rPr>
                <w:lang w:val="mn-MN"/>
              </w:rPr>
              <w:t>2023 оны 3 дугаар сарын 22-ний өдөр 3 дугаар тэмдэглэл</w:t>
            </w:r>
            <w:r w:rsidRPr="00361BCB">
              <w:rPr>
                <w:lang w:val="mn-MN"/>
              </w:rPr>
              <w:br/>
              <w:t>2023-03-22</w:t>
            </w:r>
            <w:r w:rsidRPr="00361BCB">
              <w:rPr>
                <w:lang w:val="mn-MN"/>
              </w:rPr>
              <w:br/>
              <w:t>Дугаар 2023_13</w:t>
            </w:r>
          </w:p>
        </w:tc>
        <w:tc>
          <w:tcPr>
            <w:tcW w:w="4961" w:type="dxa"/>
          </w:tcPr>
          <w:p w14:paraId="44830AFE" w14:textId="77777777" w:rsidR="00361BCB" w:rsidRPr="00361BCB" w:rsidRDefault="00361BCB" w:rsidP="00361BCB">
            <w:pPr>
              <w:spacing w:after="0" w:line="240" w:lineRule="auto"/>
              <w:jc w:val="both"/>
              <w:rPr>
                <w:lang w:val="mn-MN"/>
              </w:rPr>
            </w:pPr>
            <w:r w:rsidRPr="00361BCB">
              <w:rPr>
                <w:lang w:val="mn-MN"/>
              </w:rPr>
              <w:t>IV.2. Нийслэл Улаанбаатар хот, аймаг, сумын төв, бусад суурин газрын хот, тосгоны хөгжлийн ерөнхий төлөвлөлт хийгдээгүй байршилд болон иргэн, аж ахуйн нэгжийн эзэмшиж байгаа газар нь улс, аймаг, нийслэлийн газар зохион байгуулалтын ерөнхий төлөвлөгөөнд өмчлүүлэхээр тусгагдаагүй газарт газар өмчлүүлэх, улсын тусгай хэрэгцээний болон бусдын эзэмшиж, ашиглаж байгаа газартай давхцалтай газарт иргэд, аж ахуйн нэгж, байгууллагад газар өмчлүүлэх, эзэмшүүлэх, ашиглуулах шийдвэр гаргахгүй байхыг Байгаль орчин, аялал жуулчлалын сайд Б.Бат-Эрдэнэ, Уул уурхай, хүнд үйлдвэрийн сайд Ж.Ганбаатар, чөлөөт бүсийн захирагч, аймаг, нийслэлийн Засаг дарга нарт даалгаж, хэрэгжилтэд газрын нэгдмэл сангийн цахим системээр дамжуулан хяналт тавих, газар олголтыг нээлттэй, ил тод болгох арга хэмжээ авч ажиллахыг Барилга, хот байгуулалтын сайд Ц.Даваасүрэн, Нийслэлийн Засаг дарга бөгөөд Улаанбаатар хотын Захирагч Д.Сумъяабазар нарт даалгав.</w:t>
            </w:r>
          </w:p>
        </w:tc>
        <w:tc>
          <w:tcPr>
            <w:tcW w:w="5245" w:type="dxa"/>
          </w:tcPr>
          <w:p w14:paraId="72497C13" w14:textId="11F49D04" w:rsidR="00361BCB" w:rsidRPr="00361BCB" w:rsidRDefault="00361BCB" w:rsidP="00361BCB">
            <w:pPr>
              <w:spacing w:after="0" w:line="240" w:lineRule="auto"/>
              <w:rPr>
                <w:lang w:val="mn-MN"/>
              </w:rPr>
            </w:pPr>
            <w:r>
              <w:rPr>
                <w:lang w:val="mn-MN"/>
              </w:rPr>
              <w:t>Г.Солонго</w:t>
            </w:r>
          </w:p>
        </w:tc>
        <w:tc>
          <w:tcPr>
            <w:tcW w:w="850" w:type="dxa"/>
            <w:vAlign w:val="center"/>
          </w:tcPr>
          <w:p w14:paraId="0829E1E3" w14:textId="77777777" w:rsidR="00361BCB" w:rsidRPr="00361BCB" w:rsidRDefault="00361BCB" w:rsidP="00361BCB">
            <w:pPr>
              <w:spacing w:after="0" w:line="240" w:lineRule="auto"/>
              <w:jc w:val="center"/>
              <w:rPr>
                <w:lang w:val="mn-MN"/>
              </w:rPr>
            </w:pPr>
          </w:p>
        </w:tc>
      </w:tr>
    </w:tbl>
    <w:p w14:paraId="3F8C456B" w14:textId="77777777" w:rsidR="00AF00DE" w:rsidRPr="00361BCB" w:rsidRDefault="00AF00DE" w:rsidP="00361BCB">
      <w:pPr>
        <w:spacing w:after="0" w:line="240" w:lineRule="auto"/>
        <w:rPr>
          <w:lang w:val="mn-MN"/>
        </w:rPr>
      </w:pPr>
    </w:p>
    <w:p w14:paraId="5CBE1340" w14:textId="77777777" w:rsidR="00361BCB" w:rsidRPr="00361BCB" w:rsidRDefault="00361BCB" w:rsidP="00361BCB">
      <w:pPr>
        <w:spacing w:after="0" w:line="240" w:lineRule="auto"/>
        <w:rPr>
          <w:lang w:val="mn-MN"/>
        </w:rPr>
      </w:pPr>
    </w:p>
    <w:p w14:paraId="19DF54EB" w14:textId="77777777" w:rsidR="00361BCB" w:rsidRDefault="00361BCB" w:rsidP="00361BCB">
      <w:pPr>
        <w:spacing w:after="0" w:line="240" w:lineRule="auto"/>
        <w:rPr>
          <w:lang w:val="mn-MN"/>
        </w:rPr>
      </w:pPr>
    </w:p>
    <w:p w14:paraId="5662BAA0" w14:textId="77777777" w:rsidR="00FC4A26" w:rsidRPr="00361BCB" w:rsidRDefault="00FC4A26" w:rsidP="00361BCB">
      <w:pPr>
        <w:spacing w:after="0" w:line="240" w:lineRule="auto"/>
        <w:rPr>
          <w:lang w:val="mn-MN"/>
        </w:rPr>
      </w:pPr>
    </w:p>
    <w:p w14:paraId="034FDDFC" w14:textId="77777777" w:rsidR="00AF00DE" w:rsidRPr="00361BCB" w:rsidRDefault="00AF00DE" w:rsidP="00361BCB">
      <w:pPr>
        <w:spacing w:after="0" w:line="240" w:lineRule="auto"/>
        <w:rPr>
          <w:lang w:val="mn-MN"/>
        </w:rPr>
      </w:pPr>
    </w:p>
    <w:p w14:paraId="34ECD5E9" w14:textId="77777777" w:rsidR="009B30F6" w:rsidRDefault="00AF00DE" w:rsidP="009B30F6">
      <w:pPr>
        <w:spacing w:after="0" w:line="240" w:lineRule="auto"/>
        <w:ind w:firstLine="720"/>
        <w:rPr>
          <w:rFonts w:eastAsia="Calibri"/>
          <w:sz w:val="24"/>
          <w:szCs w:val="24"/>
          <w:lang w:val="mn-MN" w:bidi="ar-SA"/>
        </w:rPr>
      </w:pPr>
      <w:bookmarkStart w:id="0" w:name="_Hlk149769713"/>
      <w:bookmarkStart w:id="1" w:name="_Hlk160571654"/>
      <w:r w:rsidRPr="00361BCB">
        <w:rPr>
          <w:rFonts w:eastAsia="Calibri"/>
          <w:sz w:val="24"/>
          <w:szCs w:val="24"/>
          <w:lang w:val="mn-MN" w:bidi="ar-SA"/>
        </w:rPr>
        <w:t xml:space="preserve">ХЯНАСАН: </w:t>
      </w:r>
      <w:r w:rsidRPr="00361BCB">
        <w:rPr>
          <w:rFonts w:eastAsia="Calibri"/>
          <w:sz w:val="24"/>
          <w:szCs w:val="24"/>
          <w:lang w:val="mn-MN" w:bidi="ar-SA"/>
        </w:rPr>
        <w:tab/>
      </w:r>
      <w:r w:rsidRPr="00361BCB">
        <w:rPr>
          <w:rFonts w:eastAsia="Calibri"/>
          <w:sz w:val="24"/>
          <w:szCs w:val="24"/>
          <w:lang w:val="mn-MN" w:bidi="ar-SA"/>
        </w:rPr>
        <w:tab/>
        <w:t>ТАМГЫН ГАЗРЫН ДАРГ</w:t>
      </w:r>
      <w:r w:rsidR="009B30F6">
        <w:rPr>
          <w:rFonts w:eastAsia="Calibri"/>
          <w:sz w:val="24"/>
          <w:szCs w:val="24"/>
          <w:lang w:val="mn-MN" w:bidi="ar-SA"/>
        </w:rPr>
        <w:t>ЫН ҮҮРГИЙГ</w:t>
      </w:r>
    </w:p>
    <w:p w14:paraId="6D8E507B" w14:textId="36057FF3" w:rsidR="00AF00DE" w:rsidRPr="00361BCB" w:rsidRDefault="009B30F6" w:rsidP="009B30F6">
      <w:pPr>
        <w:spacing w:after="0" w:line="240" w:lineRule="auto"/>
        <w:ind w:left="2112" w:firstLine="720"/>
        <w:rPr>
          <w:rFonts w:eastAsia="Calibri"/>
          <w:sz w:val="24"/>
          <w:szCs w:val="24"/>
          <w:lang w:val="mn-MN" w:bidi="ar-SA"/>
        </w:rPr>
      </w:pPr>
      <w:r>
        <w:rPr>
          <w:rFonts w:eastAsia="Calibri"/>
          <w:sz w:val="24"/>
          <w:szCs w:val="24"/>
          <w:lang w:val="mn-MN" w:bidi="ar-SA"/>
        </w:rPr>
        <w:t>ТҮР ОРЛОН ГҮЙЦЭТГЭГЧ</w:t>
      </w:r>
      <w:r w:rsidR="00AF00DE" w:rsidRPr="00361BCB">
        <w:rPr>
          <w:rFonts w:eastAsia="Calibri"/>
          <w:sz w:val="24"/>
          <w:szCs w:val="24"/>
          <w:lang w:val="mn-MN" w:bidi="ar-SA"/>
        </w:rPr>
        <w:t xml:space="preserve"> </w:t>
      </w:r>
      <w:r w:rsidR="00AF00DE" w:rsidRPr="00361BCB">
        <w:rPr>
          <w:rFonts w:eastAsia="Calibri"/>
          <w:sz w:val="24"/>
          <w:szCs w:val="24"/>
          <w:lang w:val="mn-MN" w:bidi="ar-SA"/>
        </w:rPr>
        <w:tab/>
      </w:r>
      <w:r w:rsidR="00AF00DE" w:rsidRPr="00361BCB">
        <w:rPr>
          <w:rFonts w:eastAsia="Calibri"/>
          <w:sz w:val="24"/>
          <w:szCs w:val="24"/>
          <w:lang w:val="mn-MN" w:bidi="ar-SA"/>
        </w:rPr>
        <w:tab/>
      </w:r>
      <w:r w:rsidR="00AF00DE" w:rsidRPr="00361BCB">
        <w:rPr>
          <w:rFonts w:eastAsia="Calibri"/>
          <w:sz w:val="24"/>
          <w:szCs w:val="24"/>
          <w:lang w:val="mn-MN" w:bidi="ar-SA"/>
        </w:rPr>
        <w:tab/>
      </w:r>
      <w:r w:rsidR="00AF00DE" w:rsidRPr="00361BCB">
        <w:rPr>
          <w:rFonts w:eastAsia="Calibri"/>
          <w:sz w:val="24"/>
          <w:szCs w:val="24"/>
          <w:lang w:val="mn-MN" w:bidi="ar-SA"/>
        </w:rPr>
        <w:tab/>
      </w:r>
      <w:r>
        <w:rPr>
          <w:rFonts w:eastAsia="Calibri"/>
          <w:sz w:val="24"/>
          <w:szCs w:val="24"/>
          <w:lang w:val="mn-MN" w:bidi="ar-SA"/>
        </w:rPr>
        <w:t>З.БАТБАГАНА</w:t>
      </w:r>
    </w:p>
    <w:p w14:paraId="07B26A5C" w14:textId="77777777" w:rsidR="00AF00DE" w:rsidRPr="00361BCB" w:rsidRDefault="00AF00DE" w:rsidP="00361BCB">
      <w:pPr>
        <w:spacing w:after="0" w:line="240" w:lineRule="auto"/>
        <w:ind w:firstLine="720"/>
        <w:rPr>
          <w:rFonts w:eastAsia="Calibri"/>
          <w:sz w:val="24"/>
          <w:szCs w:val="24"/>
          <w:lang w:val="mn-MN" w:bidi="ar-SA"/>
        </w:rPr>
      </w:pPr>
    </w:p>
    <w:p w14:paraId="62A6FFA5" w14:textId="77777777" w:rsidR="00AF00DE" w:rsidRPr="00361BCB" w:rsidRDefault="00AF00DE" w:rsidP="00361BCB">
      <w:pPr>
        <w:spacing w:after="0" w:line="240" w:lineRule="auto"/>
        <w:ind w:firstLine="720"/>
        <w:rPr>
          <w:rFonts w:eastAsia="Calibri"/>
          <w:sz w:val="24"/>
          <w:szCs w:val="24"/>
          <w:lang w:val="mn-MN" w:bidi="ar-SA"/>
        </w:rPr>
      </w:pPr>
    </w:p>
    <w:p w14:paraId="3BAA4DEF" w14:textId="77777777" w:rsidR="00AF00DE" w:rsidRPr="00361BCB" w:rsidRDefault="00AF00DE" w:rsidP="00361BCB">
      <w:pPr>
        <w:spacing w:after="0" w:line="240" w:lineRule="auto"/>
        <w:ind w:firstLine="720"/>
        <w:rPr>
          <w:rFonts w:eastAsia="Calibri"/>
          <w:sz w:val="24"/>
          <w:szCs w:val="24"/>
          <w:lang w:val="mn-MN" w:bidi="ar-SA"/>
        </w:rPr>
      </w:pPr>
      <w:r w:rsidRPr="00361BCB">
        <w:rPr>
          <w:rFonts w:eastAsia="Calibri"/>
          <w:sz w:val="24"/>
          <w:szCs w:val="24"/>
          <w:lang w:val="mn-MN" w:bidi="ar-SA"/>
        </w:rPr>
        <w:t>НЭГТГЭСЭН:</w:t>
      </w:r>
      <w:r w:rsidRPr="00361BCB">
        <w:rPr>
          <w:rFonts w:eastAsia="Calibri"/>
          <w:sz w:val="24"/>
          <w:szCs w:val="24"/>
          <w:lang w:val="mn-MN" w:bidi="ar-SA"/>
        </w:rPr>
        <w:tab/>
        <w:t>ХУУЛЬ ЭРХ ЗҮЙН МЭРГЭЖИЛТЭН</w:t>
      </w:r>
      <w:r w:rsidRPr="00361BCB">
        <w:rPr>
          <w:rFonts w:eastAsia="Calibri"/>
          <w:sz w:val="24"/>
          <w:szCs w:val="24"/>
          <w:lang w:val="mn-MN" w:bidi="ar-SA"/>
        </w:rPr>
        <w:tab/>
      </w:r>
      <w:r w:rsidRPr="00361BCB">
        <w:rPr>
          <w:rFonts w:eastAsia="Calibri"/>
          <w:sz w:val="24"/>
          <w:szCs w:val="24"/>
          <w:lang w:val="mn-MN" w:bidi="ar-SA"/>
        </w:rPr>
        <w:tab/>
      </w:r>
      <w:r w:rsidRPr="00361BCB">
        <w:rPr>
          <w:rFonts w:eastAsia="Calibri"/>
          <w:sz w:val="24"/>
          <w:szCs w:val="24"/>
          <w:lang w:val="mn-MN" w:bidi="ar-SA"/>
        </w:rPr>
        <w:tab/>
        <w:t xml:space="preserve">П.ЧАНЦАЛДУЛАМ </w:t>
      </w:r>
      <w:bookmarkEnd w:id="0"/>
      <w:r w:rsidRPr="00361BCB">
        <w:rPr>
          <w:rFonts w:eastAsia="Calibri"/>
          <w:sz w:val="24"/>
          <w:szCs w:val="24"/>
          <w:lang w:val="mn-MN" w:bidi="ar-SA"/>
        </w:rPr>
        <w:tab/>
      </w:r>
    </w:p>
    <w:p w14:paraId="0F7CA05F" w14:textId="77777777" w:rsidR="00AF00DE" w:rsidRPr="00361BCB" w:rsidRDefault="00AF00DE" w:rsidP="00361BCB">
      <w:pPr>
        <w:spacing w:after="0" w:line="240" w:lineRule="auto"/>
        <w:ind w:left="7920" w:firstLine="720"/>
        <w:rPr>
          <w:rFonts w:eastAsia="SimSun"/>
          <w:sz w:val="24"/>
          <w:szCs w:val="22"/>
          <w:lang w:val="mn-MN" w:bidi="ar-SA"/>
        </w:rPr>
      </w:pPr>
    </w:p>
    <w:bookmarkEnd w:id="1"/>
    <w:p w14:paraId="3B21081F" w14:textId="77777777" w:rsidR="00AF00DE" w:rsidRPr="00361BCB" w:rsidRDefault="00AF00DE" w:rsidP="00361BCB">
      <w:pPr>
        <w:spacing w:after="0" w:line="240" w:lineRule="auto"/>
        <w:ind w:left="7920" w:firstLine="720"/>
        <w:rPr>
          <w:rFonts w:eastAsia="SimSun"/>
          <w:sz w:val="24"/>
          <w:szCs w:val="22"/>
          <w:lang w:val="mn-MN" w:bidi="ar-SA"/>
        </w:rPr>
      </w:pPr>
    </w:p>
    <w:p w14:paraId="7D415C28" w14:textId="77777777" w:rsidR="00AF00DE" w:rsidRPr="00361BCB" w:rsidRDefault="00AF00DE" w:rsidP="00361BCB">
      <w:pPr>
        <w:spacing w:after="0" w:line="240" w:lineRule="auto"/>
        <w:rPr>
          <w:lang w:val="mn-MN"/>
        </w:rPr>
      </w:pPr>
    </w:p>
    <w:p w14:paraId="75BFB43E" w14:textId="77777777" w:rsidR="00AF00DE" w:rsidRPr="00361BCB" w:rsidRDefault="00AF00DE" w:rsidP="00361BCB">
      <w:pPr>
        <w:spacing w:after="0" w:line="240" w:lineRule="auto"/>
        <w:jc w:val="center"/>
        <w:rPr>
          <w:sz w:val="24"/>
          <w:szCs w:val="24"/>
          <w:lang w:val="mn-MN"/>
        </w:rPr>
      </w:pPr>
    </w:p>
    <w:p w14:paraId="5FEAE9FC" w14:textId="77777777" w:rsidR="00BF4666" w:rsidRPr="00361BCB" w:rsidRDefault="00BF4666" w:rsidP="00361BCB">
      <w:pPr>
        <w:spacing w:after="0" w:line="240" w:lineRule="auto"/>
        <w:rPr>
          <w:lang w:val="mn-MN"/>
        </w:rPr>
      </w:pPr>
    </w:p>
    <w:sectPr w:rsidR="00BF4666" w:rsidRPr="00361BCB" w:rsidSect="00AF00DE">
      <w:pgSz w:w="16840" w:h="11907" w:orient="landscape" w:code="9"/>
      <w:pgMar w:top="1701" w:right="85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BE"/>
    <w:rsid w:val="00092C66"/>
    <w:rsid w:val="0030268A"/>
    <w:rsid w:val="00361BCB"/>
    <w:rsid w:val="009B30F6"/>
    <w:rsid w:val="00AA7FC0"/>
    <w:rsid w:val="00AF00DE"/>
    <w:rsid w:val="00BF4666"/>
    <w:rsid w:val="00DE4FBE"/>
    <w:rsid w:val="00FC4A2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5102"/>
  <w15:docId w15:val="{085397EB-5DED-45B1-A8EE-0DB70993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zh-CN" w:bidi="mr-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character" w:customStyle="1" w:styleId="x193iq5w">
    <w:name w:val="x193iq5w"/>
    <w:basedOn w:val="DefaultParagraphFont"/>
    <w:rsid w:val="00AF00DE"/>
  </w:style>
  <w:style w:type="character" w:styleId="Hyperlink">
    <w:name w:val="Hyperlink"/>
    <w:basedOn w:val="DefaultParagraphFont"/>
    <w:uiPriority w:val="99"/>
    <w:unhideWhenUsed/>
    <w:rsid w:val="00AF00DE"/>
    <w:rPr>
      <w:color w:val="0000FF" w:themeColor="hyperlink"/>
      <w:u w:val="single"/>
    </w:rPr>
  </w:style>
  <w:style w:type="character" w:styleId="UnresolvedMention">
    <w:name w:val="Unresolved Mention"/>
    <w:basedOn w:val="DefaultParagraphFont"/>
    <w:uiPriority w:val="99"/>
    <w:semiHidden/>
    <w:unhideWhenUsed/>
    <w:rsid w:val="00AF00DE"/>
    <w:rPr>
      <w:color w:val="605E5C"/>
      <w:shd w:val="clear" w:color="auto" w:fill="E1DFDD"/>
    </w:rPr>
  </w:style>
  <w:style w:type="character" w:customStyle="1" w:styleId="editable-incorrect">
    <w:name w:val="editable-incorrect"/>
    <w:basedOn w:val="DefaultParagraphFont"/>
    <w:rsid w:val="00AF00DE"/>
  </w:style>
  <w:style w:type="paragraph" w:styleId="Date">
    <w:name w:val="Date"/>
    <w:basedOn w:val="Normal"/>
    <w:next w:val="Normal"/>
    <w:link w:val="DateChar"/>
    <w:uiPriority w:val="99"/>
    <w:semiHidden/>
    <w:unhideWhenUsed/>
    <w:rsid w:val="00092C66"/>
    <w:rPr>
      <w:szCs w:val="18"/>
    </w:rPr>
  </w:style>
  <w:style w:type="character" w:customStyle="1" w:styleId="DateChar">
    <w:name w:val="Date Char"/>
    <w:basedOn w:val="DefaultParagraphFont"/>
    <w:link w:val="Date"/>
    <w:uiPriority w:val="99"/>
    <w:semiHidden/>
    <w:rsid w:val="00092C66"/>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1685</Words>
  <Characters>9611</Characters>
  <Application>Microsoft Office Word</Application>
  <DocSecurity>0</DocSecurity>
  <Lines>80</Lines>
  <Paragraphs>22</Paragraphs>
  <ScaleCrop>false</ScaleCrop>
  <Manager/>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bichamin888@gmail.com</dc:creator>
  <cp:keywords/>
  <dc:description/>
  <cp:lastModifiedBy>bichamin888@gmail.com</cp:lastModifiedBy>
  <cp:revision>6</cp:revision>
  <dcterms:created xsi:type="dcterms:W3CDTF">2025-09-11T07:51:00Z</dcterms:created>
  <dcterms:modified xsi:type="dcterms:W3CDTF">2025-09-12T07:55:00Z</dcterms:modified>
  <cp:category/>
</cp:coreProperties>
</file>